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BF30C" w14:textId="03078674" w:rsidR="00EA77BB" w:rsidRPr="00EA77BB" w:rsidRDefault="00EA77BB" w:rsidP="00EA77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right"/>
        <w:rPr>
          <w:rFonts w:ascii="Verdana" w:hAnsi="Verdana"/>
          <w:i/>
          <w:sz w:val="18"/>
          <w:szCs w:val="18"/>
        </w:rPr>
      </w:pPr>
      <w:bookmarkStart w:id="0" w:name="_GoBack"/>
      <w:bookmarkEnd w:id="0"/>
      <w:r w:rsidRPr="00EA77BB">
        <w:rPr>
          <w:rFonts w:ascii="Verdana" w:hAnsi="Verdana"/>
          <w:i/>
          <w:sz w:val="18"/>
          <w:szCs w:val="18"/>
        </w:rPr>
        <w:t xml:space="preserve">Załącznik nr </w:t>
      </w:r>
      <w:r w:rsidR="00EF7159">
        <w:rPr>
          <w:rFonts w:ascii="Verdana" w:hAnsi="Verdana"/>
          <w:i/>
          <w:sz w:val="18"/>
          <w:szCs w:val="18"/>
        </w:rPr>
        <w:t>2</w:t>
      </w:r>
      <w:r w:rsidRPr="00EA77BB">
        <w:rPr>
          <w:rFonts w:ascii="Verdana" w:hAnsi="Verdana"/>
          <w:i/>
          <w:sz w:val="18"/>
          <w:szCs w:val="18"/>
        </w:rPr>
        <w:t xml:space="preserve"> do Procedury udzielania e-poręczeń wadialnych</w:t>
      </w:r>
    </w:p>
    <w:p w14:paraId="3B87DBF7" w14:textId="77777777" w:rsidR="00EA77BB" w:rsidRDefault="00EA77BB" w:rsidP="00366AA8">
      <w:pPr>
        <w:pStyle w:val="Tekstpodstawowy"/>
        <w:spacing w:line="276" w:lineRule="auto"/>
        <w:jc w:val="center"/>
        <w:rPr>
          <w:rFonts w:ascii="Tahoma" w:hAnsi="Tahoma" w:cs="Tahoma"/>
          <w:b/>
          <w:sz w:val="21"/>
          <w:szCs w:val="21"/>
        </w:rPr>
      </w:pPr>
    </w:p>
    <w:p w14:paraId="5A0EE058" w14:textId="3686EBE6" w:rsidR="003867ED" w:rsidRDefault="003867ED" w:rsidP="00366AA8">
      <w:pPr>
        <w:pStyle w:val="Tekstpodstawowy"/>
        <w:spacing w:line="276" w:lineRule="auto"/>
        <w:jc w:val="center"/>
        <w:rPr>
          <w:rFonts w:ascii="Verdana" w:hAnsi="Verdana"/>
          <w:b/>
          <w:sz w:val="18"/>
          <w:szCs w:val="18"/>
          <w:lang w:val="pl-PL"/>
        </w:rPr>
      </w:pPr>
      <w:r w:rsidRPr="002120CC">
        <w:rPr>
          <w:rFonts w:ascii="Tahoma" w:hAnsi="Tahoma" w:cs="Tahoma"/>
          <w:b/>
          <w:sz w:val="21"/>
          <w:szCs w:val="21"/>
        </w:rPr>
        <w:t xml:space="preserve"> </w:t>
      </w:r>
      <w:r w:rsidRPr="002120CC">
        <w:rPr>
          <w:rFonts w:ascii="Verdana" w:hAnsi="Verdana"/>
          <w:b/>
          <w:sz w:val="18"/>
          <w:szCs w:val="18"/>
        </w:rPr>
        <w:t xml:space="preserve">Umowa </w:t>
      </w:r>
      <w:r w:rsidRPr="002120CC">
        <w:rPr>
          <w:rFonts w:ascii="Verdana" w:hAnsi="Verdana"/>
          <w:b/>
          <w:sz w:val="18"/>
          <w:szCs w:val="18"/>
          <w:shd w:val="clear" w:color="auto" w:fill="FFFFFF"/>
        </w:rPr>
        <w:t>o udzielenie poręczenia</w:t>
      </w:r>
      <w:r w:rsidRPr="002120CC">
        <w:rPr>
          <w:rFonts w:ascii="Verdana" w:hAnsi="Verdana"/>
          <w:b/>
          <w:sz w:val="18"/>
          <w:szCs w:val="18"/>
        </w:rPr>
        <w:t xml:space="preserve"> wadialnego nr</w:t>
      </w:r>
      <w:r w:rsidR="000B7570">
        <w:rPr>
          <w:rFonts w:ascii="Verdana" w:hAnsi="Verdana"/>
          <w:b/>
          <w:sz w:val="18"/>
          <w:szCs w:val="18"/>
          <w:lang w:val="pl-PL"/>
        </w:rPr>
        <w:t xml:space="preserve"> </w:t>
      </w:r>
      <w:r w:rsidR="0078349C">
        <w:rPr>
          <w:rFonts w:ascii="Verdana" w:hAnsi="Verdana"/>
          <w:b/>
          <w:sz w:val="18"/>
          <w:szCs w:val="18"/>
          <w:lang w:val="pl-PL"/>
        </w:rPr>
        <w:t>……</w:t>
      </w:r>
    </w:p>
    <w:p w14:paraId="07C187EF" w14:textId="77777777" w:rsidR="00ED25DE" w:rsidRPr="002120CC" w:rsidRDefault="00ED25DE" w:rsidP="00366AA8">
      <w:pPr>
        <w:pStyle w:val="Tekstpodstawowy"/>
        <w:spacing w:line="276" w:lineRule="auto"/>
        <w:jc w:val="center"/>
        <w:rPr>
          <w:rFonts w:ascii="Verdana" w:hAnsi="Verdana"/>
          <w:b/>
          <w:sz w:val="18"/>
          <w:szCs w:val="18"/>
          <w:lang w:val="pl-PL"/>
        </w:rPr>
      </w:pPr>
    </w:p>
    <w:p w14:paraId="268887E2" w14:textId="6BC03DBA" w:rsidR="00863044" w:rsidRPr="002120CC" w:rsidRDefault="000B7570" w:rsidP="00366AA8">
      <w:pPr>
        <w:pStyle w:val="Tekstpodstawowy"/>
        <w:spacing w:after="40" w:line="276" w:lineRule="auto"/>
        <w:jc w:val="left"/>
        <w:rPr>
          <w:rFonts w:ascii="Verdana" w:hAnsi="Verdana"/>
          <w:sz w:val="18"/>
          <w:szCs w:val="18"/>
        </w:rPr>
      </w:pPr>
      <w:r>
        <w:rPr>
          <w:rFonts w:ascii="Verdana" w:hAnsi="Verdana"/>
          <w:sz w:val="18"/>
          <w:szCs w:val="18"/>
          <w:lang w:val="pl-PL"/>
        </w:rPr>
        <w:t xml:space="preserve">zawarta </w:t>
      </w:r>
      <w:r w:rsidR="00863044" w:rsidRPr="002120CC">
        <w:rPr>
          <w:rFonts w:ascii="Verdana" w:hAnsi="Verdana"/>
          <w:sz w:val="18"/>
          <w:szCs w:val="18"/>
        </w:rPr>
        <w:t>pomiędzy:</w:t>
      </w:r>
    </w:p>
    <w:p w14:paraId="5ED1BB72" w14:textId="77777777" w:rsidR="00ED25DE" w:rsidRDefault="00ED25DE" w:rsidP="0036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Verdana" w:hAnsi="Verdana"/>
          <w:b/>
          <w:sz w:val="18"/>
          <w:szCs w:val="18"/>
        </w:rPr>
      </w:pPr>
    </w:p>
    <w:p w14:paraId="2F10F628" w14:textId="5BFDA549" w:rsidR="003C13D7" w:rsidRPr="002120CC" w:rsidRDefault="00C43CF1" w:rsidP="00ED2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color w:val="FF0000"/>
          <w:sz w:val="18"/>
          <w:szCs w:val="18"/>
        </w:rPr>
      </w:pPr>
      <w:r w:rsidRPr="002120CC">
        <w:rPr>
          <w:rFonts w:ascii="Verdana" w:hAnsi="Verdana"/>
          <w:b/>
          <w:sz w:val="18"/>
          <w:szCs w:val="18"/>
        </w:rPr>
        <w:t>Dolnośląskim Funduszem Gospodarczym Spółką z ograniczoną odpowiedzialnością</w:t>
      </w:r>
      <w:r w:rsidRPr="002120CC">
        <w:rPr>
          <w:rFonts w:ascii="Verdana" w:hAnsi="Verdana"/>
          <w:sz w:val="18"/>
          <w:szCs w:val="18"/>
        </w:rPr>
        <w:t xml:space="preserve"> z siedzibą we Wrocławiu, 5</w:t>
      </w:r>
      <w:r w:rsidR="00C93EA1">
        <w:rPr>
          <w:rFonts w:ascii="Verdana" w:hAnsi="Verdana"/>
          <w:sz w:val="18"/>
          <w:szCs w:val="18"/>
        </w:rPr>
        <w:t>3</w:t>
      </w:r>
      <w:r w:rsidRPr="002120CC">
        <w:rPr>
          <w:rFonts w:ascii="Verdana" w:hAnsi="Verdana"/>
          <w:sz w:val="18"/>
          <w:szCs w:val="18"/>
        </w:rPr>
        <w:t>-1</w:t>
      </w:r>
      <w:r w:rsidR="008B013B">
        <w:rPr>
          <w:rFonts w:ascii="Verdana" w:hAnsi="Verdana"/>
          <w:sz w:val="18"/>
          <w:szCs w:val="18"/>
        </w:rPr>
        <w:t>25</w:t>
      </w:r>
      <w:r w:rsidRPr="002120CC">
        <w:rPr>
          <w:rFonts w:ascii="Verdana" w:hAnsi="Verdana"/>
          <w:sz w:val="18"/>
          <w:szCs w:val="18"/>
        </w:rPr>
        <w:t xml:space="preserve"> Wrocław, </w:t>
      </w:r>
      <w:r w:rsidR="008B013B">
        <w:rPr>
          <w:rFonts w:ascii="Verdana" w:hAnsi="Verdana"/>
          <w:sz w:val="18"/>
          <w:szCs w:val="18"/>
        </w:rPr>
        <w:t>al. Kasztanowa 3a-5</w:t>
      </w:r>
      <w:r w:rsidRPr="002120CC">
        <w:rPr>
          <w:rFonts w:ascii="Verdana" w:hAnsi="Verdana"/>
          <w:sz w:val="18"/>
          <w:szCs w:val="18"/>
        </w:rPr>
        <w:t>, wpisaną do Krajowego Rejestru Sądowego w Sądzie Rejonowym dla Wrocławia - Fabrycznej, VI Wydział Gospodarczy Krajowego Rejestru Sądowego pod numerem 0000099043</w:t>
      </w:r>
      <w:r w:rsidR="00986754" w:rsidRPr="002120CC">
        <w:rPr>
          <w:rFonts w:ascii="Verdana" w:hAnsi="Verdana"/>
          <w:sz w:val="18"/>
          <w:szCs w:val="18"/>
        </w:rPr>
        <w:t>, Regon 890178579, NIP 886-23-33-376</w:t>
      </w:r>
      <w:r w:rsidRPr="002120CC">
        <w:rPr>
          <w:rFonts w:ascii="Verdana" w:hAnsi="Verdana"/>
          <w:sz w:val="18"/>
          <w:szCs w:val="18"/>
        </w:rPr>
        <w:t xml:space="preserve"> </w:t>
      </w:r>
    </w:p>
    <w:p w14:paraId="38C02C08" w14:textId="77777777" w:rsidR="003C13D7" w:rsidRPr="002120CC" w:rsidRDefault="003C13D7" w:rsidP="00ED25DE">
      <w:pPr>
        <w:spacing w:line="360" w:lineRule="auto"/>
        <w:jc w:val="both"/>
        <w:rPr>
          <w:rFonts w:ascii="Verdana" w:hAnsi="Verdana"/>
          <w:sz w:val="18"/>
          <w:szCs w:val="18"/>
        </w:rPr>
      </w:pPr>
      <w:r w:rsidRPr="002120CC">
        <w:rPr>
          <w:rFonts w:ascii="Verdana" w:hAnsi="Verdana"/>
          <w:sz w:val="18"/>
          <w:szCs w:val="18"/>
        </w:rPr>
        <w:t>reprezentowan</w:t>
      </w:r>
      <w:r w:rsidR="004731E7">
        <w:rPr>
          <w:rFonts w:ascii="Verdana" w:hAnsi="Verdana"/>
          <w:sz w:val="18"/>
          <w:szCs w:val="18"/>
        </w:rPr>
        <w:t>ym</w:t>
      </w:r>
      <w:r w:rsidRPr="002120CC">
        <w:rPr>
          <w:rFonts w:ascii="Verdana" w:hAnsi="Verdana"/>
          <w:sz w:val="18"/>
          <w:szCs w:val="18"/>
        </w:rPr>
        <w:t xml:space="preserve"> przez:</w:t>
      </w:r>
    </w:p>
    <w:p w14:paraId="3F65FE08" w14:textId="21050AF1" w:rsidR="003C13D7" w:rsidRPr="002120CC" w:rsidRDefault="00EB294A" w:rsidP="00983CC6">
      <w:pPr>
        <w:spacing w:before="120" w:line="360" w:lineRule="auto"/>
        <w:jc w:val="both"/>
        <w:rPr>
          <w:rFonts w:ascii="Verdana" w:hAnsi="Verdana"/>
          <w:sz w:val="18"/>
          <w:szCs w:val="18"/>
        </w:rPr>
      </w:pPr>
      <w:r>
        <w:rPr>
          <w:rFonts w:ascii="Verdana" w:hAnsi="Verdana"/>
          <w:sz w:val="18"/>
          <w:szCs w:val="18"/>
        </w:rPr>
        <w:t xml:space="preserve">                          </w:t>
      </w:r>
      <w:r w:rsidR="003C13D7" w:rsidRPr="002120CC">
        <w:rPr>
          <w:rFonts w:ascii="Verdana" w:hAnsi="Verdana"/>
          <w:sz w:val="18"/>
          <w:szCs w:val="18"/>
        </w:rPr>
        <w:t>– Prezesa Zarządu</w:t>
      </w:r>
    </w:p>
    <w:p w14:paraId="46CF4B8D" w14:textId="384B74C1" w:rsidR="003C13D7" w:rsidRPr="002120CC" w:rsidRDefault="003C13D7" w:rsidP="00ED25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line="360" w:lineRule="auto"/>
        <w:jc w:val="both"/>
        <w:rPr>
          <w:rFonts w:ascii="Verdana" w:hAnsi="Verdana"/>
          <w:sz w:val="18"/>
          <w:szCs w:val="18"/>
        </w:rPr>
      </w:pPr>
      <w:r w:rsidRPr="002120CC">
        <w:rPr>
          <w:rFonts w:ascii="Verdana" w:hAnsi="Verdana"/>
          <w:sz w:val="18"/>
          <w:szCs w:val="18"/>
        </w:rPr>
        <w:t>zwaną dalej: „</w:t>
      </w:r>
      <w:r w:rsidR="00234472">
        <w:rPr>
          <w:rFonts w:ascii="Verdana" w:hAnsi="Verdana"/>
          <w:b/>
          <w:sz w:val="18"/>
          <w:szCs w:val="18"/>
        </w:rPr>
        <w:t>Poręczycielem</w:t>
      </w:r>
      <w:r w:rsidRPr="002120CC">
        <w:rPr>
          <w:rFonts w:ascii="Verdana" w:hAnsi="Verdana"/>
          <w:sz w:val="18"/>
          <w:szCs w:val="18"/>
        </w:rPr>
        <w:t>”</w:t>
      </w:r>
      <w:r w:rsidR="00CE713A">
        <w:rPr>
          <w:rFonts w:ascii="Verdana" w:hAnsi="Verdana"/>
          <w:sz w:val="18"/>
          <w:szCs w:val="18"/>
        </w:rPr>
        <w:t xml:space="preserve">, </w:t>
      </w:r>
    </w:p>
    <w:p w14:paraId="1992477A" w14:textId="77777777" w:rsidR="003C13D7" w:rsidRPr="002120CC" w:rsidRDefault="003C13D7" w:rsidP="00ED25DE">
      <w:pPr>
        <w:pStyle w:val="Tekstpodstawowy"/>
        <w:spacing w:before="120" w:after="40"/>
        <w:rPr>
          <w:rFonts w:ascii="Verdana" w:hAnsi="Verdana"/>
          <w:sz w:val="18"/>
          <w:szCs w:val="18"/>
        </w:rPr>
      </w:pPr>
      <w:r w:rsidRPr="002120CC">
        <w:rPr>
          <w:rFonts w:ascii="Verdana" w:hAnsi="Verdana"/>
          <w:sz w:val="18"/>
          <w:szCs w:val="18"/>
        </w:rPr>
        <w:t>a</w:t>
      </w:r>
    </w:p>
    <w:p w14:paraId="1BCCD256" w14:textId="67FE0B22" w:rsidR="003C13D7" w:rsidRPr="004354BF" w:rsidRDefault="003C13D7" w:rsidP="00ED25DE">
      <w:pPr>
        <w:pStyle w:val="Tekstpodstawowy"/>
        <w:rPr>
          <w:rFonts w:ascii="Verdana" w:hAnsi="Verdana"/>
          <w:b/>
          <w:color w:val="000000" w:themeColor="text1"/>
          <w:sz w:val="18"/>
          <w:szCs w:val="18"/>
          <w:lang w:val="pl-PL"/>
        </w:rPr>
      </w:pPr>
      <w:r w:rsidRPr="004354BF">
        <w:rPr>
          <w:rFonts w:ascii="Verdana" w:hAnsi="Verdana"/>
          <w:color w:val="000000" w:themeColor="text1"/>
          <w:sz w:val="18"/>
          <w:szCs w:val="18"/>
        </w:rPr>
        <w:t xml:space="preserve">………………, PESEL ……………… prowadzącym działalność gospodarczą pod firmą: </w:t>
      </w:r>
      <w:r w:rsidRPr="004354BF">
        <w:rPr>
          <w:rFonts w:ascii="Verdana" w:hAnsi="Verdana"/>
          <w:b/>
          <w:color w:val="000000" w:themeColor="text1"/>
          <w:sz w:val="18"/>
          <w:szCs w:val="18"/>
        </w:rPr>
        <w:t>…………….</w:t>
      </w:r>
      <w:r w:rsidRPr="004354BF">
        <w:rPr>
          <w:rFonts w:ascii="Verdana" w:hAnsi="Verdana"/>
          <w:color w:val="000000" w:themeColor="text1"/>
          <w:sz w:val="18"/>
          <w:szCs w:val="18"/>
        </w:rPr>
        <w:t xml:space="preserve">, numer statystyczny REGON ……………, NIP …………, zwanym dalej </w:t>
      </w:r>
      <w:r w:rsidR="00517474" w:rsidRPr="004354BF">
        <w:rPr>
          <w:rFonts w:ascii="Verdana" w:hAnsi="Verdana"/>
          <w:b/>
          <w:color w:val="000000" w:themeColor="text1"/>
          <w:sz w:val="18"/>
          <w:szCs w:val="18"/>
          <w:lang w:val="pl-PL"/>
        </w:rPr>
        <w:t>„Zobowiązanym”</w:t>
      </w:r>
      <w:r w:rsidR="00517474" w:rsidRPr="004354BF">
        <w:rPr>
          <w:rFonts w:ascii="Verdana" w:hAnsi="Verdana"/>
          <w:color w:val="000000" w:themeColor="text1"/>
          <w:sz w:val="18"/>
          <w:szCs w:val="18"/>
          <w:lang w:val="pl-PL"/>
        </w:rPr>
        <w:t xml:space="preserve">, </w:t>
      </w:r>
      <w:r w:rsidRPr="004354BF">
        <w:rPr>
          <w:rFonts w:ascii="Verdana" w:hAnsi="Verdana"/>
          <w:b/>
          <w:color w:val="000000" w:themeColor="text1"/>
          <w:sz w:val="18"/>
          <w:szCs w:val="18"/>
        </w:rPr>
        <w:t>„Przedsiębiorcą”</w:t>
      </w:r>
      <w:r w:rsidR="006E480A" w:rsidRPr="004354BF">
        <w:rPr>
          <w:rFonts w:ascii="Verdana" w:hAnsi="Verdana"/>
          <w:b/>
          <w:color w:val="000000" w:themeColor="text1"/>
          <w:sz w:val="18"/>
          <w:szCs w:val="18"/>
          <w:lang w:val="pl-PL"/>
        </w:rPr>
        <w:t xml:space="preserve"> lub „MŚP”</w:t>
      </w:r>
    </w:p>
    <w:p w14:paraId="1BADFDDE" w14:textId="77777777" w:rsidR="003C13D7" w:rsidRPr="004354BF" w:rsidRDefault="003C13D7" w:rsidP="00ED25DE">
      <w:pPr>
        <w:pStyle w:val="Tekstpodstawowy"/>
        <w:rPr>
          <w:rFonts w:ascii="Verdana" w:hAnsi="Verdana"/>
          <w:b/>
          <w:color w:val="000000" w:themeColor="text1"/>
          <w:sz w:val="18"/>
          <w:szCs w:val="18"/>
        </w:rPr>
      </w:pPr>
    </w:p>
    <w:p w14:paraId="7CF0F234" w14:textId="77777777" w:rsidR="003C13D7" w:rsidRPr="004354BF" w:rsidRDefault="003C13D7" w:rsidP="00ED25DE">
      <w:pPr>
        <w:pStyle w:val="Tekstpodstawowy"/>
        <w:rPr>
          <w:rFonts w:ascii="Verdana" w:hAnsi="Verdana"/>
          <w:color w:val="000000" w:themeColor="text1"/>
          <w:sz w:val="18"/>
          <w:szCs w:val="18"/>
          <w:lang w:val="pl-PL"/>
        </w:rPr>
      </w:pPr>
      <w:r w:rsidRPr="004354BF">
        <w:rPr>
          <w:rFonts w:ascii="Verdana" w:hAnsi="Verdana"/>
          <w:color w:val="000000" w:themeColor="text1"/>
          <w:sz w:val="18"/>
          <w:szCs w:val="18"/>
          <w:lang w:val="pl-PL"/>
        </w:rPr>
        <w:t>Osoby prawne i spółki osobowe</w:t>
      </w:r>
    </w:p>
    <w:p w14:paraId="4288BCD0" w14:textId="77777777" w:rsidR="003C13D7" w:rsidRPr="004354BF" w:rsidRDefault="003C13D7" w:rsidP="00ED25DE">
      <w:pPr>
        <w:pStyle w:val="Tekstpodstawowy"/>
        <w:rPr>
          <w:rFonts w:ascii="Verdana" w:hAnsi="Verdana"/>
          <w:color w:val="000000" w:themeColor="text1"/>
          <w:sz w:val="18"/>
          <w:szCs w:val="18"/>
          <w:lang w:val="pl-PL"/>
        </w:rPr>
      </w:pPr>
      <w:r w:rsidRPr="004354BF">
        <w:rPr>
          <w:rFonts w:ascii="Verdana" w:hAnsi="Verdana"/>
          <w:color w:val="000000" w:themeColor="text1"/>
          <w:sz w:val="18"/>
          <w:szCs w:val="18"/>
          <w:lang w:val="pl-PL"/>
        </w:rPr>
        <w:t xml:space="preserve">……………………………………….. z siedzibą w ……………………., adres ………………., </w:t>
      </w:r>
      <w:r w:rsidRPr="004354BF">
        <w:rPr>
          <w:rFonts w:ascii="Verdana" w:hAnsi="Verdana"/>
          <w:color w:val="000000" w:themeColor="text1"/>
          <w:sz w:val="18"/>
          <w:szCs w:val="18"/>
        </w:rPr>
        <w:t xml:space="preserve">wpisaną do Krajowego Rejestru Sądowego w Sądzie Rejonowym </w:t>
      </w:r>
      <w:r w:rsidRPr="004354BF">
        <w:rPr>
          <w:rFonts w:ascii="Verdana" w:hAnsi="Verdana"/>
          <w:color w:val="000000" w:themeColor="text1"/>
          <w:sz w:val="18"/>
          <w:szCs w:val="18"/>
          <w:lang w:val="pl-PL"/>
        </w:rPr>
        <w:t>………….</w:t>
      </w:r>
      <w:r w:rsidRPr="004354BF">
        <w:rPr>
          <w:rFonts w:ascii="Verdana" w:hAnsi="Verdana"/>
          <w:color w:val="000000" w:themeColor="text1"/>
          <w:sz w:val="18"/>
          <w:szCs w:val="18"/>
        </w:rPr>
        <w:t xml:space="preserve">, </w:t>
      </w:r>
      <w:r w:rsidRPr="004354BF">
        <w:rPr>
          <w:rFonts w:ascii="Verdana" w:hAnsi="Verdana"/>
          <w:color w:val="000000" w:themeColor="text1"/>
          <w:sz w:val="18"/>
          <w:szCs w:val="18"/>
          <w:lang w:val="pl-PL"/>
        </w:rPr>
        <w:t>…</w:t>
      </w:r>
      <w:r w:rsidRPr="004354BF">
        <w:rPr>
          <w:rFonts w:ascii="Verdana" w:hAnsi="Verdana"/>
          <w:color w:val="000000" w:themeColor="text1"/>
          <w:sz w:val="18"/>
          <w:szCs w:val="18"/>
        </w:rPr>
        <w:t xml:space="preserve"> Wydział Gospodarczy Krajowego Rejestru Sądowego pod numerem </w:t>
      </w:r>
      <w:r w:rsidRPr="004354BF">
        <w:rPr>
          <w:rFonts w:ascii="Verdana" w:hAnsi="Verdana"/>
          <w:color w:val="000000" w:themeColor="text1"/>
          <w:sz w:val="18"/>
          <w:szCs w:val="18"/>
          <w:lang w:val="pl-PL"/>
        </w:rPr>
        <w:t>…………..</w:t>
      </w:r>
      <w:r w:rsidRPr="004354BF">
        <w:rPr>
          <w:rFonts w:ascii="Verdana" w:hAnsi="Verdana"/>
          <w:color w:val="000000" w:themeColor="text1"/>
          <w:sz w:val="18"/>
          <w:szCs w:val="18"/>
        </w:rPr>
        <w:t xml:space="preserve">, Regon </w:t>
      </w:r>
      <w:r w:rsidRPr="004354BF">
        <w:rPr>
          <w:rFonts w:ascii="Verdana" w:hAnsi="Verdana"/>
          <w:color w:val="000000" w:themeColor="text1"/>
          <w:sz w:val="18"/>
          <w:szCs w:val="18"/>
          <w:lang w:val="pl-PL"/>
        </w:rPr>
        <w:t>…………………</w:t>
      </w:r>
      <w:r w:rsidRPr="004354BF">
        <w:rPr>
          <w:rFonts w:ascii="Verdana" w:hAnsi="Verdana"/>
          <w:color w:val="000000" w:themeColor="text1"/>
          <w:sz w:val="18"/>
          <w:szCs w:val="18"/>
        </w:rPr>
        <w:t xml:space="preserve">, NIP </w:t>
      </w:r>
      <w:r w:rsidRPr="004354BF">
        <w:rPr>
          <w:rFonts w:ascii="Verdana" w:hAnsi="Verdana"/>
          <w:color w:val="000000" w:themeColor="text1"/>
          <w:sz w:val="18"/>
          <w:szCs w:val="18"/>
          <w:lang w:val="pl-PL"/>
        </w:rPr>
        <w:t>………………….</w:t>
      </w:r>
    </w:p>
    <w:p w14:paraId="789E3DCC" w14:textId="77777777" w:rsidR="00B860F9" w:rsidRPr="004354BF" w:rsidRDefault="00B860F9" w:rsidP="00B860F9">
      <w:pPr>
        <w:spacing w:line="360" w:lineRule="auto"/>
        <w:jc w:val="both"/>
        <w:rPr>
          <w:rFonts w:ascii="Verdana" w:hAnsi="Verdana"/>
          <w:color w:val="000000" w:themeColor="text1"/>
          <w:sz w:val="18"/>
          <w:szCs w:val="18"/>
        </w:rPr>
      </w:pPr>
      <w:r w:rsidRPr="004354BF">
        <w:rPr>
          <w:rFonts w:ascii="Verdana" w:hAnsi="Verdana"/>
          <w:color w:val="000000" w:themeColor="text1"/>
          <w:sz w:val="18"/>
          <w:szCs w:val="18"/>
        </w:rPr>
        <w:t>reprezentowanym przez:</w:t>
      </w:r>
    </w:p>
    <w:p w14:paraId="28665381" w14:textId="0B666BA2" w:rsidR="00B860F9" w:rsidRPr="004354BF" w:rsidRDefault="00B860F9" w:rsidP="00ED25DE">
      <w:pPr>
        <w:pStyle w:val="Tekstpodstawowy"/>
        <w:rPr>
          <w:rFonts w:ascii="Verdana" w:hAnsi="Verdana"/>
          <w:color w:val="000000" w:themeColor="text1"/>
          <w:sz w:val="18"/>
          <w:szCs w:val="18"/>
          <w:lang w:val="pl-PL"/>
        </w:rPr>
      </w:pPr>
      <w:r w:rsidRPr="004354BF">
        <w:rPr>
          <w:rFonts w:ascii="Verdana" w:hAnsi="Verdana"/>
          <w:color w:val="000000" w:themeColor="text1"/>
          <w:sz w:val="18"/>
          <w:szCs w:val="18"/>
          <w:lang w:val="pl-PL"/>
        </w:rPr>
        <w:t>…………………………………………. - …………………………………..</w:t>
      </w:r>
    </w:p>
    <w:p w14:paraId="12C03E39" w14:textId="7041D550" w:rsidR="003C13D7" w:rsidRDefault="003C13D7" w:rsidP="00ED25DE">
      <w:pPr>
        <w:pStyle w:val="Tekstpodstawowy"/>
        <w:rPr>
          <w:rFonts w:ascii="Verdana" w:hAnsi="Verdana"/>
          <w:b/>
          <w:color w:val="000000" w:themeColor="text1"/>
          <w:sz w:val="18"/>
          <w:szCs w:val="18"/>
          <w:lang w:val="pl-PL"/>
        </w:rPr>
      </w:pPr>
      <w:r w:rsidRPr="004354BF">
        <w:rPr>
          <w:rFonts w:ascii="Verdana" w:hAnsi="Verdana"/>
          <w:color w:val="000000" w:themeColor="text1"/>
          <w:sz w:val="18"/>
          <w:szCs w:val="18"/>
        </w:rPr>
        <w:t xml:space="preserve">zwanym dalej </w:t>
      </w:r>
      <w:r w:rsidR="00517474" w:rsidRPr="004354BF">
        <w:rPr>
          <w:rFonts w:ascii="Verdana" w:hAnsi="Verdana"/>
          <w:b/>
          <w:color w:val="000000" w:themeColor="text1"/>
          <w:sz w:val="18"/>
          <w:szCs w:val="18"/>
          <w:lang w:val="pl-PL"/>
        </w:rPr>
        <w:t>„Zobowiązanym”</w:t>
      </w:r>
      <w:r w:rsidR="00517474" w:rsidRPr="004354BF">
        <w:rPr>
          <w:rFonts w:ascii="Verdana" w:hAnsi="Verdana"/>
          <w:color w:val="000000" w:themeColor="text1"/>
          <w:sz w:val="18"/>
          <w:szCs w:val="18"/>
          <w:lang w:val="pl-PL"/>
        </w:rPr>
        <w:t xml:space="preserve">, </w:t>
      </w:r>
      <w:r w:rsidR="00517474" w:rsidRPr="004354BF">
        <w:rPr>
          <w:rFonts w:ascii="Verdana" w:hAnsi="Verdana"/>
          <w:b/>
          <w:color w:val="000000" w:themeColor="text1"/>
          <w:sz w:val="18"/>
          <w:szCs w:val="18"/>
        </w:rPr>
        <w:t>„Przedsiębiorcą”</w:t>
      </w:r>
      <w:r w:rsidR="00517474" w:rsidRPr="004354BF">
        <w:rPr>
          <w:rFonts w:ascii="Verdana" w:hAnsi="Verdana"/>
          <w:b/>
          <w:color w:val="000000" w:themeColor="text1"/>
          <w:sz w:val="18"/>
          <w:szCs w:val="18"/>
          <w:lang w:val="pl-PL"/>
        </w:rPr>
        <w:t xml:space="preserve"> lub „MŚP”</w:t>
      </w:r>
    </w:p>
    <w:p w14:paraId="28A1477D" w14:textId="4E404FC4" w:rsidR="004354BF" w:rsidRDefault="004354BF" w:rsidP="00ED25DE">
      <w:pPr>
        <w:pStyle w:val="Tekstpodstawowy"/>
        <w:rPr>
          <w:rFonts w:ascii="Verdana" w:hAnsi="Verdana"/>
          <w:b/>
          <w:color w:val="000000" w:themeColor="text1"/>
          <w:sz w:val="18"/>
          <w:szCs w:val="18"/>
          <w:lang w:val="pl-PL"/>
        </w:rPr>
      </w:pPr>
    </w:p>
    <w:p w14:paraId="1440E560" w14:textId="7A0E0A20" w:rsidR="004354BF" w:rsidRPr="004354BF" w:rsidRDefault="004354BF" w:rsidP="00ED25DE">
      <w:pPr>
        <w:pStyle w:val="Tekstpodstawowy"/>
        <w:rPr>
          <w:rFonts w:ascii="Verdana" w:hAnsi="Verdana"/>
          <w:color w:val="000000" w:themeColor="text1"/>
          <w:sz w:val="18"/>
          <w:szCs w:val="18"/>
          <w:lang w:val="pl-PL"/>
        </w:rPr>
      </w:pPr>
      <w:r w:rsidRPr="004354BF">
        <w:rPr>
          <w:rFonts w:ascii="Verdana" w:hAnsi="Verdana"/>
          <w:bCs/>
          <w:color w:val="000000" w:themeColor="text1"/>
          <w:sz w:val="18"/>
          <w:szCs w:val="18"/>
          <w:lang w:val="pl-PL"/>
        </w:rPr>
        <w:t>łącznie zwane</w:t>
      </w:r>
      <w:r>
        <w:rPr>
          <w:rFonts w:ascii="Verdana" w:hAnsi="Verdana"/>
          <w:b/>
          <w:color w:val="000000" w:themeColor="text1"/>
          <w:sz w:val="18"/>
          <w:szCs w:val="18"/>
          <w:lang w:val="pl-PL"/>
        </w:rPr>
        <w:t xml:space="preserve"> „Stroną”, „Stronami”</w:t>
      </w:r>
    </w:p>
    <w:p w14:paraId="741FCF32" w14:textId="77777777" w:rsidR="00863044" w:rsidRPr="002120CC" w:rsidRDefault="00863044" w:rsidP="00ED25DE">
      <w:pPr>
        <w:pStyle w:val="Tekstpodstawowy"/>
        <w:spacing w:before="120"/>
        <w:jc w:val="center"/>
        <w:rPr>
          <w:rFonts w:ascii="Verdana" w:hAnsi="Verdana"/>
          <w:b/>
          <w:sz w:val="18"/>
          <w:szCs w:val="18"/>
        </w:rPr>
      </w:pPr>
      <w:r w:rsidRPr="002120CC">
        <w:rPr>
          <w:rFonts w:ascii="Verdana" w:hAnsi="Verdana"/>
          <w:b/>
          <w:sz w:val="18"/>
          <w:szCs w:val="18"/>
        </w:rPr>
        <w:t>§ 1</w:t>
      </w:r>
    </w:p>
    <w:p w14:paraId="4A3FC47C" w14:textId="1FBD6FFB" w:rsidR="00FA5AAD" w:rsidRPr="00E45BF2" w:rsidRDefault="00FA5AAD" w:rsidP="00E45BF2">
      <w:pPr>
        <w:numPr>
          <w:ilvl w:val="0"/>
          <w:numId w:val="4"/>
        </w:numPr>
        <w:spacing w:line="360" w:lineRule="auto"/>
        <w:ind w:left="426"/>
        <w:jc w:val="both"/>
        <w:rPr>
          <w:rFonts w:ascii="Verdana" w:hAnsi="Verdana"/>
          <w:sz w:val="18"/>
          <w:szCs w:val="18"/>
        </w:rPr>
      </w:pPr>
      <w:r w:rsidRPr="00C07615">
        <w:rPr>
          <w:rFonts w:ascii="Verdana" w:hAnsi="Verdana"/>
          <w:sz w:val="18"/>
          <w:szCs w:val="18"/>
        </w:rPr>
        <w:t>Przedmiotem niniejszej umowy jes</w:t>
      </w:r>
      <w:r w:rsidR="00994B7F">
        <w:rPr>
          <w:rFonts w:ascii="Verdana" w:hAnsi="Verdana"/>
          <w:sz w:val="18"/>
          <w:szCs w:val="18"/>
        </w:rPr>
        <w:t>t określenie warunków udzielenia</w:t>
      </w:r>
      <w:r w:rsidRPr="00C07615">
        <w:rPr>
          <w:rFonts w:ascii="Verdana" w:hAnsi="Verdana"/>
          <w:sz w:val="18"/>
          <w:szCs w:val="18"/>
        </w:rPr>
        <w:t xml:space="preserve"> </w:t>
      </w:r>
      <w:r w:rsidR="00132A1F">
        <w:rPr>
          <w:rFonts w:ascii="Verdana" w:hAnsi="Verdana"/>
          <w:sz w:val="18"/>
          <w:szCs w:val="18"/>
        </w:rPr>
        <w:t xml:space="preserve">przez Poręczyciela </w:t>
      </w:r>
      <w:r w:rsidR="00DC7019">
        <w:rPr>
          <w:rFonts w:ascii="Verdana" w:hAnsi="Verdana"/>
          <w:sz w:val="18"/>
          <w:szCs w:val="18"/>
        </w:rPr>
        <w:t>p</w:t>
      </w:r>
      <w:r w:rsidR="00994B7F">
        <w:rPr>
          <w:rFonts w:ascii="Verdana" w:hAnsi="Verdana"/>
          <w:sz w:val="18"/>
          <w:szCs w:val="18"/>
        </w:rPr>
        <w:t>oręczenia wadialnego</w:t>
      </w:r>
      <w:r w:rsidRPr="00C07615">
        <w:rPr>
          <w:rFonts w:ascii="Verdana" w:hAnsi="Verdana"/>
          <w:sz w:val="18"/>
          <w:szCs w:val="18"/>
        </w:rPr>
        <w:t xml:space="preserve"> za zobowiązania </w:t>
      </w:r>
      <w:r w:rsidR="00994B7F">
        <w:rPr>
          <w:rFonts w:ascii="Verdana" w:hAnsi="Verdana"/>
          <w:sz w:val="18"/>
          <w:szCs w:val="18"/>
        </w:rPr>
        <w:t>Przedsiębiorcy</w:t>
      </w:r>
      <w:r w:rsidR="00C07615">
        <w:rPr>
          <w:rFonts w:ascii="Verdana" w:hAnsi="Verdana"/>
          <w:sz w:val="18"/>
          <w:szCs w:val="18"/>
        </w:rPr>
        <w:t xml:space="preserve"> </w:t>
      </w:r>
      <w:r w:rsidR="00994B7F">
        <w:rPr>
          <w:rFonts w:ascii="Verdana" w:hAnsi="Verdana"/>
          <w:sz w:val="18"/>
          <w:szCs w:val="18"/>
        </w:rPr>
        <w:t xml:space="preserve">(Zobowiązanego) </w:t>
      </w:r>
      <w:r w:rsidR="00132A1F">
        <w:rPr>
          <w:rFonts w:ascii="Verdana" w:hAnsi="Verdana"/>
          <w:sz w:val="18"/>
          <w:szCs w:val="18"/>
        </w:rPr>
        <w:t xml:space="preserve">będącego MŚP, </w:t>
      </w:r>
      <w:r w:rsidR="00994B7F">
        <w:rPr>
          <w:rFonts w:ascii="Verdana" w:hAnsi="Verdana"/>
          <w:sz w:val="18"/>
          <w:szCs w:val="18"/>
        </w:rPr>
        <w:t>ubiegającego się o</w:t>
      </w:r>
      <w:r w:rsidR="00983CC6">
        <w:rPr>
          <w:rFonts w:ascii="Verdana" w:hAnsi="Verdana"/>
          <w:sz w:val="18"/>
          <w:szCs w:val="18"/>
        </w:rPr>
        <w:t> </w:t>
      </w:r>
      <w:r w:rsidR="00994B7F">
        <w:rPr>
          <w:rFonts w:ascii="Verdana" w:hAnsi="Verdana"/>
          <w:sz w:val="18"/>
          <w:szCs w:val="18"/>
        </w:rPr>
        <w:t>realizację zamówienia</w:t>
      </w:r>
      <w:r w:rsidRPr="00C07615">
        <w:rPr>
          <w:rFonts w:ascii="Verdana" w:hAnsi="Verdana"/>
          <w:sz w:val="18"/>
          <w:szCs w:val="18"/>
        </w:rPr>
        <w:t xml:space="preserve"> w</w:t>
      </w:r>
      <w:r w:rsidR="00F5615E">
        <w:rPr>
          <w:rFonts w:ascii="Verdana" w:hAnsi="Verdana"/>
          <w:sz w:val="18"/>
          <w:szCs w:val="18"/>
        </w:rPr>
        <w:t> </w:t>
      </w:r>
      <w:r w:rsidR="00994B7F">
        <w:rPr>
          <w:rFonts w:ascii="Verdana" w:hAnsi="Verdana"/>
          <w:sz w:val="18"/>
          <w:szCs w:val="18"/>
        </w:rPr>
        <w:t>postępowaniu prowadzonym</w:t>
      </w:r>
      <w:r w:rsidRPr="00C07615">
        <w:rPr>
          <w:rFonts w:ascii="Verdana" w:hAnsi="Verdana"/>
          <w:sz w:val="18"/>
          <w:szCs w:val="18"/>
        </w:rPr>
        <w:t xml:space="preserve"> na podstawie ustawy z dnia 11 września 2019 r. Prawo zamówień publicznych (Dz.U. z 20</w:t>
      </w:r>
      <w:r w:rsidR="00277665">
        <w:rPr>
          <w:rFonts w:ascii="Verdana" w:hAnsi="Verdana"/>
          <w:sz w:val="18"/>
          <w:szCs w:val="18"/>
        </w:rPr>
        <w:t>21</w:t>
      </w:r>
      <w:r w:rsidRPr="00C07615">
        <w:rPr>
          <w:rFonts w:ascii="Verdana" w:hAnsi="Verdana"/>
          <w:sz w:val="18"/>
          <w:szCs w:val="18"/>
        </w:rPr>
        <w:t xml:space="preserve"> r. poz. </w:t>
      </w:r>
      <w:r w:rsidR="00277665">
        <w:rPr>
          <w:rFonts w:ascii="Verdana" w:hAnsi="Verdana"/>
          <w:sz w:val="18"/>
          <w:szCs w:val="18"/>
        </w:rPr>
        <w:t>112</w:t>
      </w:r>
      <w:r w:rsidRPr="00C07615">
        <w:rPr>
          <w:rFonts w:ascii="Verdana" w:hAnsi="Verdana"/>
          <w:sz w:val="18"/>
          <w:szCs w:val="18"/>
        </w:rPr>
        <w:t>9) (dalej: ustawa Prawo zamówień publicznych), zob</w:t>
      </w:r>
      <w:r w:rsidR="00994B7F">
        <w:rPr>
          <w:rFonts w:ascii="Verdana" w:hAnsi="Verdana"/>
          <w:sz w:val="18"/>
          <w:szCs w:val="18"/>
        </w:rPr>
        <w:t>ligowan</w:t>
      </w:r>
      <w:r w:rsidR="00847D40">
        <w:rPr>
          <w:rFonts w:ascii="Verdana" w:hAnsi="Verdana"/>
          <w:sz w:val="18"/>
          <w:szCs w:val="18"/>
        </w:rPr>
        <w:t xml:space="preserve">ego </w:t>
      </w:r>
      <w:r w:rsidR="00994B7F">
        <w:rPr>
          <w:rFonts w:ascii="Verdana" w:hAnsi="Verdana"/>
          <w:sz w:val="18"/>
          <w:szCs w:val="18"/>
        </w:rPr>
        <w:t>do wniesienia wadium</w:t>
      </w:r>
      <w:r w:rsidRPr="00C07615">
        <w:rPr>
          <w:rFonts w:ascii="Verdana" w:hAnsi="Verdana"/>
          <w:sz w:val="18"/>
          <w:szCs w:val="18"/>
        </w:rPr>
        <w:t>.</w:t>
      </w:r>
    </w:p>
    <w:p w14:paraId="131C16C8" w14:textId="32F8C7B6" w:rsidR="00F30C24" w:rsidRPr="002120CC" w:rsidRDefault="00F30C24" w:rsidP="00ED25DE">
      <w:pPr>
        <w:numPr>
          <w:ilvl w:val="0"/>
          <w:numId w:val="4"/>
        </w:numPr>
        <w:spacing w:line="360" w:lineRule="auto"/>
        <w:ind w:left="426"/>
        <w:jc w:val="both"/>
        <w:rPr>
          <w:rFonts w:ascii="Verdana" w:hAnsi="Verdana"/>
          <w:sz w:val="18"/>
          <w:szCs w:val="18"/>
        </w:rPr>
      </w:pPr>
      <w:r w:rsidRPr="002120CC">
        <w:rPr>
          <w:rFonts w:ascii="Verdana" w:hAnsi="Verdana"/>
          <w:sz w:val="18"/>
          <w:szCs w:val="18"/>
        </w:rPr>
        <w:t xml:space="preserve">Poręczyciel udzieli poręczenia zapłaty wadium przez Zobowiązanego na rzecz Zamawiającego </w:t>
      </w:r>
      <w:r w:rsidR="00994B7F">
        <w:rPr>
          <w:rFonts w:ascii="Verdana" w:hAnsi="Verdana"/>
          <w:sz w:val="18"/>
          <w:szCs w:val="18"/>
        </w:rPr>
        <w:t xml:space="preserve">na podstawie niniejszej </w:t>
      </w:r>
      <w:r w:rsidR="00436631">
        <w:rPr>
          <w:rFonts w:ascii="Verdana" w:hAnsi="Verdana"/>
          <w:sz w:val="18"/>
          <w:szCs w:val="18"/>
        </w:rPr>
        <w:t>U</w:t>
      </w:r>
      <w:r w:rsidR="00994B7F">
        <w:rPr>
          <w:rFonts w:ascii="Verdana" w:hAnsi="Verdana"/>
          <w:sz w:val="18"/>
          <w:szCs w:val="18"/>
        </w:rPr>
        <w:t>mowy</w:t>
      </w:r>
      <w:r w:rsidR="00436631">
        <w:rPr>
          <w:rFonts w:ascii="Verdana" w:hAnsi="Verdana"/>
          <w:sz w:val="18"/>
          <w:szCs w:val="18"/>
        </w:rPr>
        <w:t xml:space="preserve"> ( zwanej dalej „Umową”).</w:t>
      </w:r>
    </w:p>
    <w:p w14:paraId="78347733" w14:textId="50BB58BF" w:rsidR="00C937F7" w:rsidRPr="002120CC" w:rsidRDefault="00C937F7" w:rsidP="00ED25DE">
      <w:pPr>
        <w:numPr>
          <w:ilvl w:val="0"/>
          <w:numId w:val="4"/>
        </w:numPr>
        <w:spacing w:line="360" w:lineRule="auto"/>
        <w:ind w:left="426"/>
        <w:jc w:val="both"/>
        <w:rPr>
          <w:rFonts w:ascii="Verdana" w:hAnsi="Verdana"/>
          <w:sz w:val="18"/>
          <w:szCs w:val="18"/>
        </w:rPr>
      </w:pPr>
      <w:r w:rsidRPr="002120CC">
        <w:rPr>
          <w:rFonts w:ascii="Verdana" w:hAnsi="Verdana"/>
          <w:color w:val="000000"/>
          <w:sz w:val="18"/>
          <w:szCs w:val="18"/>
        </w:rPr>
        <w:t xml:space="preserve">Wraz z zawarciem </w:t>
      </w:r>
      <w:r w:rsidR="00436631">
        <w:rPr>
          <w:rFonts w:ascii="Verdana" w:hAnsi="Verdana"/>
          <w:color w:val="000000"/>
          <w:sz w:val="18"/>
          <w:szCs w:val="18"/>
        </w:rPr>
        <w:t>U</w:t>
      </w:r>
      <w:r w:rsidRPr="002120CC">
        <w:rPr>
          <w:rFonts w:ascii="Verdana" w:hAnsi="Verdana"/>
          <w:color w:val="000000"/>
          <w:sz w:val="18"/>
          <w:szCs w:val="18"/>
        </w:rPr>
        <w:t>mowy Zobowiązany akceptuje zasady i warunki</w:t>
      </w:r>
      <w:r w:rsidR="00436631">
        <w:rPr>
          <w:rFonts w:ascii="Verdana" w:hAnsi="Verdana"/>
          <w:color w:val="000000"/>
          <w:sz w:val="18"/>
          <w:szCs w:val="18"/>
        </w:rPr>
        <w:t xml:space="preserve"> udzielania poręczeń wadialnych</w:t>
      </w:r>
      <w:r w:rsidRPr="002120CC">
        <w:rPr>
          <w:rFonts w:ascii="Verdana" w:hAnsi="Verdana"/>
          <w:color w:val="000000"/>
          <w:sz w:val="18"/>
          <w:szCs w:val="18"/>
        </w:rPr>
        <w:t xml:space="preserve"> zawarte w</w:t>
      </w:r>
      <w:r w:rsidR="00983CC6">
        <w:rPr>
          <w:rFonts w:ascii="Verdana" w:hAnsi="Verdana"/>
          <w:color w:val="000000"/>
          <w:sz w:val="18"/>
          <w:szCs w:val="18"/>
        </w:rPr>
        <w:t> </w:t>
      </w:r>
      <w:r w:rsidRPr="002120CC">
        <w:rPr>
          <w:rFonts w:ascii="Verdana" w:hAnsi="Verdana"/>
          <w:color w:val="000000"/>
          <w:sz w:val="18"/>
          <w:szCs w:val="18"/>
        </w:rPr>
        <w:t xml:space="preserve">Regulaminie udzielania </w:t>
      </w:r>
      <w:r w:rsidR="00994B7F">
        <w:rPr>
          <w:rFonts w:ascii="Verdana" w:hAnsi="Verdana"/>
          <w:color w:val="000000"/>
          <w:sz w:val="18"/>
          <w:szCs w:val="18"/>
        </w:rPr>
        <w:t>e-</w:t>
      </w:r>
      <w:r w:rsidRPr="002120CC">
        <w:rPr>
          <w:rFonts w:ascii="Verdana" w:hAnsi="Verdana"/>
          <w:color w:val="000000"/>
          <w:sz w:val="18"/>
          <w:szCs w:val="18"/>
        </w:rPr>
        <w:t>poręczeń wadialnych</w:t>
      </w:r>
      <w:r w:rsidR="00ED25DE">
        <w:rPr>
          <w:rFonts w:ascii="Verdana" w:hAnsi="Verdana"/>
          <w:color w:val="000000"/>
          <w:sz w:val="18"/>
          <w:szCs w:val="18"/>
        </w:rPr>
        <w:t xml:space="preserve"> przez DFG sp. z o.o.</w:t>
      </w:r>
      <w:r w:rsidRPr="002120CC">
        <w:rPr>
          <w:rFonts w:ascii="Verdana" w:hAnsi="Verdana"/>
          <w:sz w:val="18"/>
          <w:szCs w:val="18"/>
        </w:rPr>
        <w:t xml:space="preserve"> </w:t>
      </w:r>
      <w:r w:rsidRPr="002120CC">
        <w:rPr>
          <w:rFonts w:ascii="Verdana" w:hAnsi="Verdana"/>
          <w:color w:val="000000"/>
          <w:sz w:val="18"/>
          <w:szCs w:val="18"/>
        </w:rPr>
        <w:t>Regulamin dostępny jest na stronie internetowej Poręczyciela pod adresem www.dfg.pl.</w:t>
      </w:r>
    </w:p>
    <w:p w14:paraId="66498F0F" w14:textId="77777777" w:rsidR="00863044" w:rsidRPr="002120CC" w:rsidRDefault="00863044" w:rsidP="00ED25DE">
      <w:pPr>
        <w:pStyle w:val="Tekstpodstawowy"/>
        <w:spacing w:before="120"/>
        <w:jc w:val="center"/>
        <w:rPr>
          <w:rFonts w:ascii="Verdana" w:hAnsi="Verdana"/>
          <w:b/>
          <w:sz w:val="18"/>
          <w:szCs w:val="18"/>
        </w:rPr>
      </w:pPr>
      <w:r w:rsidRPr="002120CC">
        <w:rPr>
          <w:rFonts w:ascii="Verdana" w:hAnsi="Verdana"/>
          <w:b/>
          <w:sz w:val="18"/>
          <w:szCs w:val="18"/>
        </w:rPr>
        <w:t>§ 2</w:t>
      </w:r>
    </w:p>
    <w:p w14:paraId="6BEAB020" w14:textId="08D5F5C4" w:rsidR="00DA7F64" w:rsidRDefault="00DA7F64" w:rsidP="00ED25DE">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color w:val="000000"/>
          <w:sz w:val="18"/>
          <w:szCs w:val="18"/>
        </w:rPr>
      </w:pPr>
      <w:r w:rsidRPr="002120CC">
        <w:rPr>
          <w:rFonts w:ascii="Verdana" w:hAnsi="Verdana"/>
          <w:sz w:val="18"/>
          <w:szCs w:val="18"/>
        </w:rPr>
        <w:t>Poręczyciel zobowiązuje się poręczyć za zobowiązanie Zobowiązanego</w:t>
      </w:r>
      <w:r w:rsidRPr="002120CC">
        <w:rPr>
          <w:rFonts w:ascii="Verdana" w:hAnsi="Verdana"/>
          <w:color w:val="000000"/>
          <w:sz w:val="18"/>
          <w:szCs w:val="18"/>
        </w:rPr>
        <w:t xml:space="preserve"> do zapłaty wadium na rzecz Zamawiającego, w związku z przystąpieniem przez Zobowiązanego do </w:t>
      </w:r>
      <w:r w:rsidR="0056566B">
        <w:rPr>
          <w:rFonts w:ascii="Verdana" w:hAnsi="Verdana"/>
          <w:color w:val="000000"/>
          <w:sz w:val="18"/>
          <w:szCs w:val="18"/>
        </w:rPr>
        <w:t xml:space="preserve">następującego </w:t>
      </w:r>
      <w:r w:rsidR="003F4D63">
        <w:rPr>
          <w:rFonts w:ascii="Verdana" w:hAnsi="Verdana"/>
          <w:color w:val="000000"/>
          <w:sz w:val="18"/>
          <w:szCs w:val="18"/>
        </w:rPr>
        <w:t xml:space="preserve">postępowania </w:t>
      </w:r>
      <w:r w:rsidR="003F4D63" w:rsidRPr="007C5AD2">
        <w:rPr>
          <w:rFonts w:ascii="Verdana" w:hAnsi="Verdana"/>
          <w:sz w:val="18"/>
          <w:szCs w:val="18"/>
        </w:rPr>
        <w:t>o</w:t>
      </w:r>
      <w:r w:rsidR="00983CC6">
        <w:rPr>
          <w:rFonts w:ascii="Verdana" w:hAnsi="Verdana"/>
          <w:sz w:val="18"/>
          <w:szCs w:val="18"/>
        </w:rPr>
        <w:t> </w:t>
      </w:r>
      <w:r w:rsidR="003F4D63" w:rsidRPr="007C5AD2">
        <w:rPr>
          <w:rFonts w:ascii="Verdana" w:hAnsi="Verdana"/>
          <w:sz w:val="18"/>
          <w:szCs w:val="18"/>
        </w:rPr>
        <w:t>udzielenie zamówienia</w:t>
      </w:r>
      <w:r w:rsidR="003F4D63" w:rsidRPr="002120CC">
        <w:rPr>
          <w:rFonts w:ascii="Verdana" w:hAnsi="Verdana"/>
          <w:color w:val="000000"/>
          <w:sz w:val="18"/>
          <w:szCs w:val="18"/>
        </w:rPr>
        <w:t xml:space="preserve"> </w:t>
      </w:r>
      <w:r w:rsidRPr="002120CC">
        <w:rPr>
          <w:rFonts w:ascii="Verdana" w:hAnsi="Verdana"/>
          <w:color w:val="000000"/>
          <w:sz w:val="18"/>
          <w:szCs w:val="18"/>
        </w:rPr>
        <w:t>organizowanego przez Zamawiającego</w:t>
      </w:r>
      <w:r w:rsidR="00EC7E6A">
        <w:rPr>
          <w:rFonts w:ascii="Verdana" w:hAnsi="Verdana"/>
          <w:color w:val="000000"/>
          <w:sz w:val="18"/>
          <w:szCs w:val="18"/>
        </w:rPr>
        <w:t>:</w:t>
      </w:r>
    </w:p>
    <w:p w14:paraId="4F8EAF77" w14:textId="5603482A" w:rsidR="00EC7E6A" w:rsidRPr="00EC7E6A" w:rsidRDefault="00EC7E6A" w:rsidP="00EC7E6A">
      <w:pPr>
        <w:pStyle w:val="Akapitzlist"/>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cs="Tahoma"/>
          <w:sz w:val="17"/>
          <w:szCs w:val="17"/>
        </w:rPr>
      </w:pPr>
      <w:r w:rsidRPr="00EC7E6A">
        <w:rPr>
          <w:rFonts w:ascii="Verdana" w:hAnsi="Verdana" w:cs="Tahoma"/>
          <w:sz w:val="17"/>
          <w:szCs w:val="17"/>
        </w:rPr>
        <w:lastRenderedPageBreak/>
        <w:t>przedmiot zamówienia:</w:t>
      </w:r>
    </w:p>
    <w:p w14:paraId="56F4484D" w14:textId="38EEC4EF" w:rsidR="00EC7E6A" w:rsidRPr="00EC7E6A" w:rsidRDefault="00EC7E6A" w:rsidP="00EC7E6A">
      <w:pPr>
        <w:pStyle w:val="Akapitzlist"/>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ind w:left="1077" w:hanging="357"/>
        <w:jc w:val="both"/>
        <w:rPr>
          <w:rFonts w:ascii="Verdana" w:hAnsi="Verdana"/>
          <w:color w:val="000000"/>
          <w:sz w:val="18"/>
          <w:szCs w:val="18"/>
        </w:rPr>
      </w:pPr>
      <w:r w:rsidRPr="00EC7E6A">
        <w:rPr>
          <w:rFonts w:ascii="Verdana" w:hAnsi="Verdana"/>
          <w:sz w:val="17"/>
          <w:szCs w:val="17"/>
          <w:lang w:eastAsia="pl-PL"/>
        </w:rPr>
        <w:t>nr referencyjny</w:t>
      </w:r>
      <w:r>
        <w:rPr>
          <w:rFonts w:ascii="Verdana" w:hAnsi="Verdana"/>
          <w:sz w:val="17"/>
          <w:szCs w:val="17"/>
          <w:lang w:eastAsia="pl-PL"/>
        </w:rPr>
        <w:t>/znak postępowania:</w:t>
      </w:r>
    </w:p>
    <w:p w14:paraId="27C5435F" w14:textId="77777777" w:rsidR="00994B7F" w:rsidRDefault="00994B7F" w:rsidP="00ED25DE">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color w:val="000000"/>
          <w:sz w:val="18"/>
          <w:szCs w:val="18"/>
        </w:rPr>
      </w:pPr>
      <w:r>
        <w:rPr>
          <w:rFonts w:ascii="Verdana" w:hAnsi="Verdana"/>
          <w:color w:val="000000"/>
          <w:sz w:val="18"/>
          <w:szCs w:val="18"/>
        </w:rPr>
        <w:t>Wartość poręczenia zapłaty wadium wynosi ……..</w:t>
      </w:r>
    </w:p>
    <w:p w14:paraId="108DFC8C" w14:textId="30C11E98" w:rsidR="00DA7F64" w:rsidRPr="002120CC" w:rsidRDefault="00994B7F" w:rsidP="00ED25DE">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color w:val="000000"/>
          <w:sz w:val="18"/>
          <w:szCs w:val="18"/>
        </w:rPr>
      </w:pPr>
      <w:r>
        <w:rPr>
          <w:rFonts w:ascii="Verdana" w:hAnsi="Verdana"/>
          <w:color w:val="000000"/>
          <w:sz w:val="18"/>
          <w:szCs w:val="18"/>
        </w:rPr>
        <w:t xml:space="preserve">Poręczenie </w:t>
      </w:r>
      <w:r w:rsidR="00984032">
        <w:rPr>
          <w:rFonts w:ascii="Verdana" w:hAnsi="Verdana"/>
          <w:color w:val="000000"/>
          <w:sz w:val="18"/>
          <w:szCs w:val="18"/>
        </w:rPr>
        <w:t xml:space="preserve">zapłaty wadium udzielane jest na okres </w:t>
      </w:r>
      <w:r w:rsidR="00A97008" w:rsidRPr="00EA45BE">
        <w:rPr>
          <w:rFonts w:ascii="Verdana" w:hAnsi="Verdana"/>
          <w:color w:val="000000"/>
          <w:sz w:val="18"/>
          <w:szCs w:val="18"/>
        </w:rPr>
        <w:t>związania ofertą określony w ogłoszeniu o zamówieniu</w:t>
      </w:r>
      <w:r w:rsidR="00A97008">
        <w:rPr>
          <w:rFonts w:ascii="Verdana" w:hAnsi="Verdana"/>
          <w:color w:val="000000"/>
          <w:sz w:val="18"/>
          <w:szCs w:val="18"/>
        </w:rPr>
        <w:t>.</w:t>
      </w:r>
    </w:p>
    <w:p w14:paraId="321E3996" w14:textId="7033892B" w:rsidR="00DA7F64" w:rsidRPr="002120CC" w:rsidRDefault="00984032" w:rsidP="00ED25DE">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sz w:val="18"/>
          <w:szCs w:val="18"/>
        </w:rPr>
      </w:pPr>
      <w:r>
        <w:rPr>
          <w:rFonts w:ascii="Verdana" w:hAnsi="Verdana"/>
          <w:color w:val="000000"/>
          <w:sz w:val="18"/>
          <w:szCs w:val="18"/>
        </w:rPr>
        <w:t>O</w:t>
      </w:r>
      <w:r w:rsidR="00DA7F64" w:rsidRPr="002120CC">
        <w:rPr>
          <w:rFonts w:ascii="Verdana" w:hAnsi="Verdana"/>
          <w:color w:val="000000"/>
          <w:sz w:val="18"/>
          <w:szCs w:val="18"/>
        </w:rPr>
        <w:t xml:space="preserve">dpowiedzialność Poręczyciela </w:t>
      </w:r>
      <w:r w:rsidR="00DA7F64" w:rsidRPr="002120CC">
        <w:rPr>
          <w:rFonts w:ascii="Verdana" w:hAnsi="Verdana"/>
          <w:sz w:val="18"/>
          <w:szCs w:val="18"/>
        </w:rPr>
        <w:t xml:space="preserve">z tytułu udzielonego </w:t>
      </w:r>
      <w:r>
        <w:rPr>
          <w:rFonts w:ascii="Verdana" w:hAnsi="Verdana"/>
          <w:sz w:val="18"/>
          <w:szCs w:val="18"/>
        </w:rPr>
        <w:t>p</w:t>
      </w:r>
      <w:r w:rsidR="00DA7F64" w:rsidRPr="002120CC">
        <w:rPr>
          <w:rFonts w:ascii="Verdana" w:hAnsi="Verdana"/>
          <w:sz w:val="18"/>
          <w:szCs w:val="18"/>
        </w:rPr>
        <w:t xml:space="preserve">oręczenia </w:t>
      </w:r>
      <w:r>
        <w:rPr>
          <w:rFonts w:ascii="Verdana" w:hAnsi="Verdana"/>
          <w:sz w:val="18"/>
          <w:szCs w:val="18"/>
        </w:rPr>
        <w:t>zapłaty wadium</w:t>
      </w:r>
      <w:r w:rsidR="00234472">
        <w:rPr>
          <w:rFonts w:ascii="Verdana" w:hAnsi="Verdana"/>
          <w:sz w:val="18"/>
          <w:szCs w:val="18"/>
        </w:rPr>
        <w:t xml:space="preserve"> </w:t>
      </w:r>
      <w:r>
        <w:rPr>
          <w:rFonts w:ascii="Verdana" w:hAnsi="Verdana"/>
          <w:sz w:val="18"/>
          <w:szCs w:val="18"/>
        </w:rPr>
        <w:t>obejmuje</w:t>
      </w:r>
      <w:r w:rsidR="00DA7F64" w:rsidRPr="002120CC">
        <w:rPr>
          <w:rFonts w:ascii="Verdana" w:hAnsi="Verdana"/>
          <w:sz w:val="18"/>
          <w:szCs w:val="18"/>
        </w:rPr>
        <w:t xml:space="preserve"> spłatę</w:t>
      </w:r>
      <w:r w:rsidR="00DA7F64" w:rsidRPr="002120CC">
        <w:rPr>
          <w:rFonts w:ascii="Verdana" w:hAnsi="Verdana"/>
          <w:color w:val="000000"/>
          <w:sz w:val="18"/>
          <w:szCs w:val="18"/>
        </w:rPr>
        <w:t xml:space="preserve"> </w:t>
      </w:r>
      <w:r>
        <w:rPr>
          <w:rFonts w:ascii="Verdana" w:hAnsi="Verdana"/>
          <w:sz w:val="18"/>
          <w:szCs w:val="18"/>
        </w:rPr>
        <w:t>aktualne</w:t>
      </w:r>
      <w:r w:rsidR="0056566B">
        <w:rPr>
          <w:rFonts w:ascii="Verdana" w:hAnsi="Verdana"/>
          <w:sz w:val="18"/>
          <w:szCs w:val="18"/>
        </w:rPr>
        <w:t>go</w:t>
      </w:r>
      <w:r>
        <w:rPr>
          <w:rFonts w:ascii="Verdana" w:hAnsi="Verdana"/>
          <w:sz w:val="18"/>
          <w:szCs w:val="18"/>
        </w:rPr>
        <w:t xml:space="preserve"> i wymagalne</w:t>
      </w:r>
      <w:r w:rsidR="0056566B">
        <w:rPr>
          <w:rFonts w:ascii="Verdana" w:hAnsi="Verdana"/>
          <w:sz w:val="18"/>
          <w:szCs w:val="18"/>
        </w:rPr>
        <w:t>go zobowiązania</w:t>
      </w:r>
      <w:r w:rsidR="00DA7F64" w:rsidRPr="002120CC">
        <w:rPr>
          <w:rFonts w:ascii="Verdana" w:hAnsi="Verdana"/>
          <w:sz w:val="18"/>
          <w:szCs w:val="18"/>
        </w:rPr>
        <w:t xml:space="preserve"> Zobowiązanego wobec Zamawiającego tytułem obowiązku zapłaty wadium.</w:t>
      </w:r>
    </w:p>
    <w:p w14:paraId="4C940835" w14:textId="741D0F0B" w:rsidR="00DA7F64" w:rsidRPr="002120CC" w:rsidRDefault="00DA7F64" w:rsidP="00ED25DE">
      <w:pPr>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Verdana" w:hAnsi="Verdana"/>
          <w:b/>
          <w:color w:val="000000"/>
          <w:sz w:val="18"/>
          <w:szCs w:val="18"/>
        </w:rPr>
      </w:pPr>
      <w:r w:rsidRPr="002120CC">
        <w:rPr>
          <w:rFonts w:ascii="Verdana" w:hAnsi="Verdana"/>
          <w:sz w:val="18"/>
          <w:szCs w:val="18"/>
        </w:rPr>
        <w:t>Odpowiedzialność Po</w:t>
      </w:r>
      <w:r w:rsidR="00984032">
        <w:rPr>
          <w:rFonts w:ascii="Verdana" w:hAnsi="Verdana"/>
          <w:sz w:val="18"/>
          <w:szCs w:val="18"/>
        </w:rPr>
        <w:t>ręczyciela z tytułu udzielonego p</w:t>
      </w:r>
      <w:r w:rsidRPr="002120CC">
        <w:rPr>
          <w:rFonts w:ascii="Verdana" w:hAnsi="Verdana"/>
          <w:sz w:val="18"/>
          <w:szCs w:val="18"/>
        </w:rPr>
        <w:t xml:space="preserve">oręczenia </w:t>
      </w:r>
      <w:r w:rsidR="00984032">
        <w:rPr>
          <w:rFonts w:ascii="Verdana" w:hAnsi="Verdana"/>
          <w:sz w:val="18"/>
          <w:szCs w:val="18"/>
        </w:rPr>
        <w:t>zapłaty wadium</w:t>
      </w:r>
      <w:r w:rsidR="00234472">
        <w:rPr>
          <w:rFonts w:ascii="Verdana" w:hAnsi="Verdana"/>
          <w:sz w:val="18"/>
          <w:szCs w:val="18"/>
        </w:rPr>
        <w:t xml:space="preserve"> </w:t>
      </w:r>
      <w:r w:rsidRPr="002120CC">
        <w:rPr>
          <w:rFonts w:ascii="Verdana" w:hAnsi="Verdana"/>
          <w:sz w:val="18"/>
          <w:szCs w:val="18"/>
        </w:rPr>
        <w:t>nie obejmuje: odsetek, prowizji, opłat, innych kosztów związanych z obowiązkiem zapłaty wadium należnych Zamawiającemu ani odszkodowania za ewentualne szkody wyrządzone przez Zobowiązanego Zamawiającemu w związku ze złożeniem oferty przez Zobowiązanego i jego udziałem w</w:t>
      </w:r>
      <w:r w:rsidR="00983CC6">
        <w:rPr>
          <w:rFonts w:ascii="Verdana" w:hAnsi="Verdana"/>
          <w:sz w:val="18"/>
          <w:szCs w:val="18"/>
        </w:rPr>
        <w:t> </w:t>
      </w:r>
      <w:r w:rsidRPr="002120CC">
        <w:rPr>
          <w:rFonts w:ascii="Verdana" w:hAnsi="Verdana"/>
          <w:sz w:val="18"/>
          <w:szCs w:val="18"/>
        </w:rPr>
        <w:t>p</w:t>
      </w:r>
      <w:r w:rsidR="001E1A89">
        <w:rPr>
          <w:rFonts w:ascii="Verdana" w:hAnsi="Verdana"/>
          <w:sz w:val="18"/>
          <w:szCs w:val="18"/>
        </w:rPr>
        <w:t>ostępowaniu</w:t>
      </w:r>
      <w:r w:rsidRPr="002120CC">
        <w:rPr>
          <w:rFonts w:ascii="Verdana" w:hAnsi="Verdana"/>
          <w:sz w:val="18"/>
          <w:szCs w:val="18"/>
        </w:rPr>
        <w:t>.</w:t>
      </w:r>
    </w:p>
    <w:p w14:paraId="660BB57D" w14:textId="69788FEE" w:rsidR="00DA7F64" w:rsidRPr="00984032" w:rsidRDefault="00DA7F64" w:rsidP="00ED25DE">
      <w:pPr>
        <w:pStyle w:val="Tekstpodstawowy"/>
        <w:spacing w:before="120"/>
        <w:jc w:val="center"/>
        <w:rPr>
          <w:rFonts w:ascii="Verdana" w:hAnsi="Verdana"/>
          <w:b/>
          <w:sz w:val="18"/>
          <w:szCs w:val="18"/>
          <w:lang w:val="pl-PL"/>
        </w:rPr>
      </w:pPr>
      <w:r w:rsidRPr="002120CC">
        <w:rPr>
          <w:rFonts w:ascii="Verdana" w:hAnsi="Verdana"/>
          <w:b/>
          <w:sz w:val="18"/>
          <w:szCs w:val="18"/>
        </w:rPr>
        <w:t xml:space="preserve">§ </w:t>
      </w:r>
      <w:r w:rsidR="00984032">
        <w:rPr>
          <w:rFonts w:ascii="Verdana" w:hAnsi="Verdana"/>
          <w:b/>
          <w:sz w:val="18"/>
          <w:szCs w:val="18"/>
          <w:lang w:val="pl-PL"/>
        </w:rPr>
        <w:t>3</w:t>
      </w:r>
    </w:p>
    <w:p w14:paraId="6A3E6D40" w14:textId="0703E61D" w:rsidR="00DA7F64" w:rsidRPr="002120CC" w:rsidRDefault="00234472" w:rsidP="00ED25DE">
      <w:pPr>
        <w:numPr>
          <w:ilvl w:val="0"/>
          <w:numId w:val="12"/>
        </w:numPr>
        <w:tabs>
          <w:tab w:val="left" w:pos="426"/>
          <w:tab w:val="left" w:pos="2880"/>
          <w:tab w:val="left" w:pos="3600"/>
          <w:tab w:val="left" w:pos="4320"/>
          <w:tab w:val="left" w:pos="5040"/>
          <w:tab w:val="left" w:pos="5760"/>
          <w:tab w:val="left" w:pos="6480"/>
          <w:tab w:val="left" w:pos="7200"/>
          <w:tab w:val="left" w:pos="7920"/>
          <w:tab w:val="left" w:pos="8640"/>
        </w:tabs>
        <w:spacing w:line="360" w:lineRule="auto"/>
        <w:ind w:left="426"/>
        <w:jc w:val="both"/>
        <w:rPr>
          <w:rFonts w:ascii="Verdana" w:hAnsi="Verdana"/>
          <w:color w:val="000000"/>
          <w:sz w:val="18"/>
          <w:szCs w:val="18"/>
        </w:rPr>
      </w:pPr>
      <w:r w:rsidRPr="00F8325A">
        <w:rPr>
          <w:rFonts w:ascii="Verdana" w:hAnsi="Verdana" w:cs="Tahoma"/>
          <w:color w:val="000000"/>
          <w:sz w:val="18"/>
          <w:szCs w:val="18"/>
        </w:rPr>
        <w:t xml:space="preserve">Poręczyciel wysyła Zobowiązanemu na </w:t>
      </w:r>
      <w:r w:rsidR="00F73CBC" w:rsidRPr="00F8325A">
        <w:rPr>
          <w:rFonts w:ascii="Verdana" w:hAnsi="Verdana" w:cs="Tahoma"/>
          <w:color w:val="000000"/>
          <w:sz w:val="18"/>
          <w:szCs w:val="18"/>
        </w:rPr>
        <w:t>adres poczty elektronicznej</w:t>
      </w:r>
      <w:r w:rsidR="00F73CBC">
        <w:rPr>
          <w:rFonts w:ascii="Verdana" w:hAnsi="Verdana" w:cs="Tahoma"/>
          <w:color w:val="000000"/>
          <w:sz w:val="18"/>
          <w:szCs w:val="18"/>
        </w:rPr>
        <w:t xml:space="preserve">, </w:t>
      </w:r>
      <w:r w:rsidRPr="00F8325A">
        <w:rPr>
          <w:rFonts w:ascii="Verdana" w:hAnsi="Verdana" w:cs="Tahoma"/>
          <w:color w:val="000000"/>
          <w:sz w:val="18"/>
          <w:szCs w:val="18"/>
        </w:rPr>
        <w:t xml:space="preserve">wskazany </w:t>
      </w:r>
      <w:r w:rsidR="00F73CBC">
        <w:rPr>
          <w:rFonts w:ascii="Verdana" w:hAnsi="Verdana" w:cs="Tahoma"/>
          <w:color w:val="000000"/>
          <w:sz w:val="18"/>
          <w:szCs w:val="18"/>
        </w:rPr>
        <w:t xml:space="preserve">w Formularzu wniosku o udzielenie poręczenia wadialnego  </w:t>
      </w:r>
      <w:r w:rsidRPr="00F8325A">
        <w:rPr>
          <w:rFonts w:ascii="Verdana" w:hAnsi="Verdana" w:cs="Tahoma"/>
          <w:color w:val="000000"/>
          <w:sz w:val="18"/>
          <w:szCs w:val="18"/>
        </w:rPr>
        <w:t xml:space="preserve">projekt </w:t>
      </w:r>
      <w:r w:rsidR="003058B7">
        <w:rPr>
          <w:rFonts w:ascii="Verdana" w:hAnsi="Verdana" w:cs="Tahoma"/>
          <w:color w:val="000000"/>
          <w:sz w:val="18"/>
          <w:szCs w:val="18"/>
        </w:rPr>
        <w:t>o</w:t>
      </w:r>
      <w:r w:rsidRPr="00F8325A">
        <w:rPr>
          <w:rFonts w:ascii="Verdana" w:hAnsi="Verdana" w:cs="Tahoma"/>
          <w:color w:val="000000"/>
          <w:sz w:val="18"/>
          <w:szCs w:val="18"/>
        </w:rPr>
        <w:t>świadczenia o udzieleniu poręczenia zapłaty wadium</w:t>
      </w:r>
      <w:r w:rsidR="00F73CBC">
        <w:rPr>
          <w:rFonts w:ascii="Verdana" w:hAnsi="Verdana" w:cs="Tahoma"/>
          <w:color w:val="000000"/>
          <w:sz w:val="18"/>
          <w:szCs w:val="18"/>
        </w:rPr>
        <w:t xml:space="preserve">, </w:t>
      </w:r>
      <w:r w:rsidRPr="00F8325A">
        <w:rPr>
          <w:rFonts w:ascii="Verdana" w:hAnsi="Verdana" w:cs="Tahoma"/>
          <w:color w:val="000000"/>
          <w:sz w:val="18"/>
          <w:szCs w:val="18"/>
        </w:rPr>
        <w:t>w celu uzyskania akceptacji Zobowiązanego.</w:t>
      </w:r>
      <w:r w:rsidR="00A37121">
        <w:rPr>
          <w:rFonts w:ascii="Verdana" w:hAnsi="Verdana" w:cs="Tahoma"/>
          <w:color w:val="000000"/>
          <w:sz w:val="18"/>
          <w:szCs w:val="18"/>
        </w:rPr>
        <w:t xml:space="preserve"> </w:t>
      </w:r>
      <w:r w:rsidR="00F73CBC">
        <w:rPr>
          <w:rFonts w:ascii="Verdana" w:hAnsi="Verdana" w:cs="Tahoma"/>
          <w:color w:val="000000"/>
          <w:sz w:val="18"/>
          <w:szCs w:val="18"/>
        </w:rPr>
        <w:t xml:space="preserve"> </w:t>
      </w:r>
      <w:r w:rsidR="00A37121">
        <w:rPr>
          <w:rFonts w:ascii="Verdana" w:hAnsi="Verdana"/>
          <w:sz w:val="18"/>
          <w:szCs w:val="18"/>
        </w:rPr>
        <w:t>O</w:t>
      </w:r>
      <w:r w:rsidR="00A075EB" w:rsidRPr="00A075EB">
        <w:rPr>
          <w:rFonts w:ascii="Verdana" w:hAnsi="Verdana"/>
          <w:sz w:val="18"/>
          <w:szCs w:val="18"/>
        </w:rPr>
        <w:t>desłanie przez Zobowiązanego Poręczycielowi na adres wadia@dfg.pl podpisanej (kwalifikowanym podpisem elektronicznym)  Umowy o udzielenie poręczenia wadialnego wraz z załącznikiem oraz potwierdzeniem przelewu należnej DFG prowizji</w:t>
      </w:r>
      <w:r w:rsidR="00A37121">
        <w:rPr>
          <w:rFonts w:ascii="Verdana" w:hAnsi="Verdana"/>
          <w:sz w:val="18"/>
          <w:szCs w:val="18"/>
        </w:rPr>
        <w:t xml:space="preserve"> jest </w:t>
      </w:r>
      <w:r w:rsidR="00A37121">
        <w:rPr>
          <w:rFonts w:ascii="Verdana" w:hAnsi="Verdana" w:cs="Tahoma"/>
          <w:color w:val="000000"/>
          <w:sz w:val="18"/>
          <w:szCs w:val="18"/>
        </w:rPr>
        <w:t>równoznaczne z</w:t>
      </w:r>
      <w:r w:rsidR="00A37121" w:rsidRPr="00F8325A">
        <w:rPr>
          <w:rFonts w:ascii="Verdana" w:hAnsi="Verdana"/>
          <w:sz w:val="18"/>
          <w:szCs w:val="18"/>
        </w:rPr>
        <w:t xml:space="preserve"> akceptacj</w:t>
      </w:r>
      <w:r w:rsidR="00A37121">
        <w:rPr>
          <w:rFonts w:ascii="Verdana" w:hAnsi="Verdana"/>
          <w:sz w:val="18"/>
          <w:szCs w:val="18"/>
        </w:rPr>
        <w:t>ą</w:t>
      </w:r>
      <w:r w:rsidR="00A37121" w:rsidRPr="00F8325A">
        <w:rPr>
          <w:rFonts w:ascii="Verdana" w:hAnsi="Verdana"/>
          <w:sz w:val="18"/>
          <w:szCs w:val="18"/>
        </w:rPr>
        <w:t xml:space="preserve"> </w:t>
      </w:r>
      <w:r w:rsidR="00A37121">
        <w:rPr>
          <w:rFonts w:ascii="Verdana" w:hAnsi="Verdana"/>
          <w:sz w:val="18"/>
          <w:szCs w:val="18"/>
        </w:rPr>
        <w:t xml:space="preserve">treści </w:t>
      </w:r>
      <w:r w:rsidR="00A37121" w:rsidRPr="00F8325A">
        <w:rPr>
          <w:rFonts w:ascii="Verdana" w:hAnsi="Verdana"/>
          <w:sz w:val="18"/>
          <w:szCs w:val="18"/>
        </w:rPr>
        <w:t>oświadczenia o udzieleniu poręczenia zapłaty wadium przez Zobowiązanego</w:t>
      </w:r>
      <w:r w:rsidR="00C36DDF">
        <w:rPr>
          <w:rFonts w:ascii="Verdana" w:hAnsi="Verdana"/>
          <w:sz w:val="18"/>
          <w:szCs w:val="18"/>
        </w:rPr>
        <w:t xml:space="preserve">, </w:t>
      </w:r>
      <w:r w:rsidRPr="00F8325A">
        <w:rPr>
          <w:rFonts w:ascii="Verdana" w:hAnsi="Verdana"/>
          <w:sz w:val="18"/>
          <w:szCs w:val="18"/>
        </w:rPr>
        <w:t>uzna</w:t>
      </w:r>
      <w:r w:rsidR="00A37121">
        <w:rPr>
          <w:rFonts w:ascii="Verdana" w:hAnsi="Verdana"/>
          <w:sz w:val="18"/>
          <w:szCs w:val="18"/>
        </w:rPr>
        <w:t>niem</w:t>
      </w:r>
      <w:r w:rsidRPr="00F8325A">
        <w:rPr>
          <w:rFonts w:ascii="Verdana" w:hAnsi="Verdana"/>
          <w:sz w:val="18"/>
          <w:szCs w:val="18"/>
        </w:rPr>
        <w:t xml:space="preserve">, że spełnia ono wszystkie wymogi określone w SWZ </w:t>
      </w:r>
      <w:r w:rsidR="00A37121">
        <w:rPr>
          <w:rFonts w:ascii="Verdana" w:hAnsi="Verdana"/>
          <w:sz w:val="18"/>
          <w:szCs w:val="18"/>
        </w:rPr>
        <w:t>bądź inn</w:t>
      </w:r>
      <w:r w:rsidR="00BC78E4">
        <w:rPr>
          <w:rFonts w:ascii="Verdana" w:hAnsi="Verdana"/>
          <w:sz w:val="18"/>
          <w:szCs w:val="18"/>
        </w:rPr>
        <w:t>ym równoważnym dokumencie określającym warunki postępowania</w:t>
      </w:r>
      <w:r w:rsidR="00C36DDF">
        <w:rPr>
          <w:rFonts w:ascii="Verdana" w:hAnsi="Verdana"/>
          <w:sz w:val="18"/>
          <w:szCs w:val="18"/>
        </w:rPr>
        <w:t xml:space="preserve">, rezygnacją z </w:t>
      </w:r>
      <w:r w:rsidRPr="00F8325A">
        <w:rPr>
          <w:rFonts w:ascii="Verdana" w:hAnsi="Verdana"/>
          <w:sz w:val="18"/>
          <w:szCs w:val="18"/>
        </w:rPr>
        <w:t xml:space="preserve">roszczeń </w:t>
      </w:r>
      <w:r w:rsidR="00A37121">
        <w:rPr>
          <w:rFonts w:ascii="Verdana" w:hAnsi="Verdana"/>
          <w:sz w:val="18"/>
          <w:szCs w:val="18"/>
        </w:rPr>
        <w:t xml:space="preserve">wobec </w:t>
      </w:r>
      <w:r w:rsidR="004603C2">
        <w:rPr>
          <w:rFonts w:ascii="Verdana" w:hAnsi="Verdana"/>
          <w:sz w:val="18"/>
          <w:szCs w:val="18"/>
        </w:rPr>
        <w:t>Poręczyciela</w:t>
      </w:r>
      <w:r w:rsidRPr="00F8325A">
        <w:rPr>
          <w:rFonts w:ascii="Verdana" w:hAnsi="Verdana"/>
          <w:sz w:val="18"/>
          <w:szCs w:val="18"/>
        </w:rPr>
        <w:t xml:space="preserve"> w </w:t>
      </w:r>
      <w:r w:rsidR="00C36DDF">
        <w:rPr>
          <w:rFonts w:ascii="Verdana" w:hAnsi="Verdana"/>
          <w:sz w:val="18"/>
          <w:szCs w:val="18"/>
        </w:rPr>
        <w:t>przypadku</w:t>
      </w:r>
      <w:r w:rsidRPr="00F8325A">
        <w:rPr>
          <w:rFonts w:ascii="Verdana" w:hAnsi="Verdana"/>
          <w:sz w:val="18"/>
          <w:szCs w:val="18"/>
        </w:rPr>
        <w:t xml:space="preserve"> wykluczenia </w:t>
      </w:r>
      <w:r w:rsidR="00C36DDF">
        <w:rPr>
          <w:rFonts w:ascii="Verdana" w:hAnsi="Verdana"/>
          <w:sz w:val="18"/>
          <w:szCs w:val="18"/>
        </w:rPr>
        <w:t>Zobowiązanego</w:t>
      </w:r>
      <w:r w:rsidRPr="00F8325A">
        <w:rPr>
          <w:rFonts w:ascii="Verdana" w:hAnsi="Verdana"/>
          <w:sz w:val="18"/>
          <w:szCs w:val="18"/>
        </w:rPr>
        <w:t xml:space="preserve"> </w:t>
      </w:r>
      <w:r w:rsidR="00B612BA">
        <w:rPr>
          <w:rFonts w:ascii="Verdana" w:hAnsi="Verdana"/>
          <w:sz w:val="18"/>
          <w:szCs w:val="18"/>
        </w:rPr>
        <w:br/>
      </w:r>
      <w:r w:rsidRPr="00F8325A">
        <w:rPr>
          <w:rFonts w:ascii="Verdana" w:hAnsi="Verdana"/>
          <w:sz w:val="18"/>
          <w:szCs w:val="18"/>
        </w:rPr>
        <w:t xml:space="preserve">z </w:t>
      </w:r>
      <w:r w:rsidR="001E1A89">
        <w:rPr>
          <w:rFonts w:ascii="Verdana" w:hAnsi="Verdana"/>
          <w:sz w:val="18"/>
          <w:szCs w:val="18"/>
        </w:rPr>
        <w:t xml:space="preserve">postępowania </w:t>
      </w:r>
      <w:r w:rsidR="00C36DDF">
        <w:rPr>
          <w:rFonts w:ascii="Verdana" w:hAnsi="Verdana"/>
          <w:sz w:val="18"/>
          <w:szCs w:val="18"/>
        </w:rPr>
        <w:t xml:space="preserve">z powodu zakwestionowania przez Zamawiającego treści </w:t>
      </w:r>
      <w:r w:rsidRPr="00F8325A">
        <w:rPr>
          <w:rFonts w:ascii="Verdana" w:hAnsi="Verdana"/>
          <w:sz w:val="18"/>
          <w:szCs w:val="18"/>
        </w:rPr>
        <w:t>oświadczeni</w:t>
      </w:r>
      <w:r w:rsidR="00C36DDF">
        <w:rPr>
          <w:rFonts w:ascii="Verdana" w:hAnsi="Verdana"/>
          <w:sz w:val="18"/>
          <w:szCs w:val="18"/>
        </w:rPr>
        <w:t>a</w:t>
      </w:r>
      <w:r w:rsidRPr="00F8325A">
        <w:rPr>
          <w:rFonts w:ascii="Verdana" w:hAnsi="Verdana"/>
          <w:sz w:val="18"/>
          <w:szCs w:val="18"/>
        </w:rPr>
        <w:t xml:space="preserve"> </w:t>
      </w:r>
      <w:r w:rsidR="00B612BA">
        <w:rPr>
          <w:rFonts w:ascii="Verdana" w:hAnsi="Verdana"/>
          <w:sz w:val="18"/>
          <w:szCs w:val="18"/>
        </w:rPr>
        <w:br/>
      </w:r>
      <w:r w:rsidRPr="00F8325A">
        <w:rPr>
          <w:rFonts w:ascii="Verdana" w:hAnsi="Verdana"/>
          <w:sz w:val="18"/>
          <w:szCs w:val="18"/>
        </w:rPr>
        <w:t>o udzieleniu poręczenia zapłaty wadium</w:t>
      </w:r>
      <w:r w:rsidR="00DA7F64" w:rsidRPr="002120CC">
        <w:rPr>
          <w:rFonts w:ascii="Verdana" w:hAnsi="Verdana"/>
          <w:color w:val="000000"/>
          <w:sz w:val="18"/>
          <w:szCs w:val="18"/>
        </w:rPr>
        <w:t>.</w:t>
      </w:r>
    </w:p>
    <w:p w14:paraId="77F21F37" w14:textId="6693788E" w:rsidR="00DA7F64" w:rsidRPr="002120CC" w:rsidRDefault="00234472" w:rsidP="00ED25DE">
      <w:pPr>
        <w:numPr>
          <w:ilvl w:val="0"/>
          <w:numId w:val="12"/>
        </w:numPr>
        <w:tabs>
          <w:tab w:val="left" w:pos="426"/>
        </w:tabs>
        <w:spacing w:line="360" w:lineRule="auto"/>
        <w:ind w:left="426"/>
        <w:jc w:val="both"/>
        <w:rPr>
          <w:rFonts w:ascii="Verdana" w:hAnsi="Verdana"/>
          <w:color w:val="000000"/>
          <w:sz w:val="18"/>
          <w:szCs w:val="18"/>
        </w:rPr>
      </w:pPr>
      <w:r w:rsidRPr="006D64BC">
        <w:rPr>
          <w:rFonts w:ascii="Verdana" w:hAnsi="Verdana" w:cs="Tahoma"/>
          <w:color w:val="000000"/>
          <w:sz w:val="18"/>
          <w:szCs w:val="18"/>
        </w:rPr>
        <w:t xml:space="preserve">Po otrzymaniu </w:t>
      </w:r>
      <w:r>
        <w:rPr>
          <w:rFonts w:ascii="Verdana" w:hAnsi="Verdana" w:cs="Tahoma"/>
          <w:color w:val="000000"/>
          <w:sz w:val="18"/>
          <w:szCs w:val="18"/>
        </w:rPr>
        <w:t>akceptacji</w:t>
      </w:r>
      <w:r w:rsidRPr="006D64BC">
        <w:rPr>
          <w:rFonts w:ascii="Verdana" w:hAnsi="Verdana" w:cs="Tahoma"/>
          <w:color w:val="000000"/>
          <w:sz w:val="18"/>
          <w:szCs w:val="18"/>
        </w:rPr>
        <w:t xml:space="preserve"> Zobowiązanego, </w:t>
      </w:r>
      <w:r w:rsidRPr="007C5AD2">
        <w:rPr>
          <w:rFonts w:ascii="Verdana" w:hAnsi="Verdana"/>
          <w:sz w:val="18"/>
          <w:szCs w:val="18"/>
        </w:rPr>
        <w:t>Poręczeni</w:t>
      </w:r>
      <w:r w:rsidR="00436631">
        <w:rPr>
          <w:rFonts w:ascii="Verdana" w:hAnsi="Verdana"/>
          <w:sz w:val="18"/>
          <w:szCs w:val="18"/>
        </w:rPr>
        <w:t>e</w:t>
      </w:r>
      <w:r w:rsidRPr="007C5AD2">
        <w:rPr>
          <w:rFonts w:ascii="Verdana" w:hAnsi="Verdana"/>
          <w:sz w:val="18"/>
          <w:szCs w:val="18"/>
        </w:rPr>
        <w:t xml:space="preserve"> wadialne udzielane </w:t>
      </w:r>
      <w:r>
        <w:rPr>
          <w:rFonts w:ascii="Verdana" w:hAnsi="Verdana"/>
          <w:sz w:val="18"/>
          <w:szCs w:val="18"/>
        </w:rPr>
        <w:t>jest</w:t>
      </w:r>
      <w:r w:rsidRPr="007C5AD2">
        <w:rPr>
          <w:rFonts w:ascii="Verdana" w:hAnsi="Verdana"/>
          <w:sz w:val="18"/>
          <w:szCs w:val="18"/>
        </w:rPr>
        <w:t xml:space="preserve"> </w:t>
      </w:r>
      <w:r w:rsidR="00C36DDF">
        <w:rPr>
          <w:rFonts w:ascii="Verdana" w:hAnsi="Verdana"/>
          <w:sz w:val="18"/>
          <w:szCs w:val="18"/>
        </w:rPr>
        <w:t xml:space="preserve">Zobowiązanemu </w:t>
      </w:r>
      <w:r w:rsidRPr="007C5AD2">
        <w:rPr>
          <w:rFonts w:ascii="Verdana" w:hAnsi="Verdana"/>
          <w:sz w:val="18"/>
          <w:szCs w:val="18"/>
        </w:rPr>
        <w:t xml:space="preserve">poprzez wydanie przez </w:t>
      </w:r>
      <w:r w:rsidR="004603C2">
        <w:rPr>
          <w:rFonts w:ascii="Verdana" w:hAnsi="Verdana"/>
          <w:sz w:val="18"/>
          <w:szCs w:val="18"/>
        </w:rPr>
        <w:t>Poręczyciela</w:t>
      </w:r>
      <w:r w:rsidRPr="007C5AD2">
        <w:rPr>
          <w:rFonts w:ascii="Verdana" w:hAnsi="Verdana"/>
          <w:sz w:val="18"/>
          <w:szCs w:val="18"/>
        </w:rPr>
        <w:t xml:space="preserve"> oświadczenia o udzieleniu poręczenia zapłaty wadium w formie elektronicznej (oświadczenie woli w postaci elektronicznej opatrzone kwalifikowanym podpisem elektronicznym)</w:t>
      </w:r>
      <w:r w:rsidR="00DA7F64" w:rsidRPr="002120CC">
        <w:rPr>
          <w:rFonts w:ascii="Verdana" w:hAnsi="Verdana"/>
          <w:color w:val="000000"/>
          <w:sz w:val="18"/>
          <w:szCs w:val="18"/>
        </w:rPr>
        <w:t>.</w:t>
      </w:r>
    </w:p>
    <w:p w14:paraId="1EA4818F" w14:textId="77777777" w:rsidR="00DA7F64" w:rsidRPr="002120CC" w:rsidRDefault="00DA7F64" w:rsidP="00ED25DE">
      <w:pPr>
        <w:numPr>
          <w:ilvl w:val="0"/>
          <w:numId w:val="12"/>
        </w:numPr>
        <w:tabs>
          <w:tab w:val="left" w:pos="426"/>
        </w:tabs>
        <w:spacing w:line="360" w:lineRule="auto"/>
        <w:ind w:left="426"/>
        <w:jc w:val="both"/>
        <w:rPr>
          <w:rFonts w:ascii="Verdana" w:hAnsi="Verdana"/>
          <w:color w:val="000000"/>
          <w:sz w:val="18"/>
          <w:szCs w:val="18"/>
        </w:rPr>
      </w:pPr>
      <w:r w:rsidRPr="002120CC">
        <w:rPr>
          <w:rFonts w:ascii="Verdana" w:hAnsi="Verdana"/>
          <w:color w:val="000000"/>
          <w:sz w:val="18"/>
          <w:szCs w:val="18"/>
        </w:rPr>
        <w:t xml:space="preserve">Poręczyciel oświadcza, że jest podmiotem, o którym mowa </w:t>
      </w:r>
      <w:r w:rsidRPr="002120CC">
        <w:rPr>
          <w:rFonts w:ascii="Verdana" w:hAnsi="Verdana"/>
          <w:sz w:val="18"/>
          <w:szCs w:val="18"/>
        </w:rPr>
        <w:t xml:space="preserve">w </w:t>
      </w:r>
      <w:hyperlink r:id="rId7" w:history="1">
        <w:r w:rsidRPr="002120CC">
          <w:rPr>
            <w:rStyle w:val="Hipercze"/>
            <w:rFonts w:ascii="Verdana" w:hAnsi="Verdana"/>
            <w:color w:val="000000"/>
            <w:sz w:val="18"/>
            <w:szCs w:val="18"/>
            <w:u w:val="none"/>
          </w:rPr>
          <w:t>art. 6b ust. 5 pkt 2</w:t>
        </w:r>
      </w:hyperlink>
      <w:r w:rsidRPr="002120CC">
        <w:rPr>
          <w:rFonts w:ascii="Verdana" w:hAnsi="Verdana"/>
          <w:sz w:val="18"/>
          <w:szCs w:val="18"/>
        </w:rPr>
        <w:t xml:space="preserve"> ustawy z dnia 9 listopada 2000 r. o utworzeniu Polskiej Agencji Rozwoju Przedsiębiorczości co kwalifikuje opisywaną formę wniesienia wadium zgodnie z przepisem art. </w:t>
      </w:r>
      <w:r w:rsidR="00005507">
        <w:rPr>
          <w:rFonts w:ascii="Verdana" w:hAnsi="Verdana"/>
          <w:sz w:val="18"/>
          <w:szCs w:val="18"/>
        </w:rPr>
        <w:t>97</w:t>
      </w:r>
      <w:r w:rsidRPr="002120CC">
        <w:rPr>
          <w:rFonts w:ascii="Verdana" w:hAnsi="Verdana"/>
          <w:sz w:val="18"/>
          <w:szCs w:val="18"/>
        </w:rPr>
        <w:t xml:space="preserve"> ust. </w:t>
      </w:r>
      <w:r w:rsidR="00005507">
        <w:rPr>
          <w:rFonts w:ascii="Verdana" w:hAnsi="Verdana"/>
          <w:sz w:val="18"/>
          <w:szCs w:val="18"/>
        </w:rPr>
        <w:t>7</w:t>
      </w:r>
      <w:r w:rsidRPr="002120CC">
        <w:rPr>
          <w:rFonts w:ascii="Verdana" w:hAnsi="Verdana"/>
          <w:sz w:val="18"/>
          <w:szCs w:val="18"/>
        </w:rPr>
        <w:t xml:space="preserve"> pkt </w:t>
      </w:r>
      <w:r w:rsidR="00005507">
        <w:rPr>
          <w:rFonts w:ascii="Verdana" w:hAnsi="Verdana"/>
          <w:sz w:val="18"/>
          <w:szCs w:val="18"/>
        </w:rPr>
        <w:t>4</w:t>
      </w:r>
      <w:r w:rsidRPr="002120CC">
        <w:rPr>
          <w:rFonts w:ascii="Verdana" w:hAnsi="Verdana"/>
          <w:sz w:val="18"/>
          <w:szCs w:val="18"/>
        </w:rPr>
        <w:t xml:space="preserve"> ustawy z dnia </w:t>
      </w:r>
      <w:r w:rsidR="00005507">
        <w:rPr>
          <w:rFonts w:ascii="Verdana" w:hAnsi="Verdana"/>
          <w:sz w:val="18"/>
          <w:szCs w:val="18"/>
        </w:rPr>
        <w:t>11 września</w:t>
      </w:r>
      <w:r w:rsidRPr="002120CC">
        <w:rPr>
          <w:rFonts w:ascii="Verdana" w:hAnsi="Verdana"/>
          <w:sz w:val="18"/>
          <w:szCs w:val="18"/>
        </w:rPr>
        <w:t xml:space="preserve"> 20</w:t>
      </w:r>
      <w:r w:rsidR="00005507">
        <w:rPr>
          <w:rFonts w:ascii="Verdana" w:hAnsi="Verdana"/>
          <w:sz w:val="18"/>
          <w:szCs w:val="18"/>
        </w:rPr>
        <w:t>19</w:t>
      </w:r>
      <w:r w:rsidRPr="002120CC">
        <w:rPr>
          <w:rFonts w:ascii="Verdana" w:hAnsi="Verdana"/>
          <w:sz w:val="18"/>
          <w:szCs w:val="18"/>
        </w:rPr>
        <w:t xml:space="preserve"> r. Prawo zamówień publicznych.</w:t>
      </w:r>
    </w:p>
    <w:p w14:paraId="280B191A" w14:textId="31FDF6C2" w:rsidR="00863044" w:rsidRPr="00515022" w:rsidRDefault="00863044" w:rsidP="00ED25DE">
      <w:pPr>
        <w:pStyle w:val="Tekstpodstawowy"/>
        <w:spacing w:before="120"/>
        <w:jc w:val="center"/>
        <w:rPr>
          <w:rFonts w:ascii="Verdana" w:hAnsi="Verdana"/>
          <w:b/>
          <w:sz w:val="18"/>
          <w:szCs w:val="18"/>
          <w:lang w:val="pl-PL"/>
        </w:rPr>
      </w:pPr>
      <w:r w:rsidRPr="002120CC">
        <w:rPr>
          <w:rFonts w:ascii="Verdana" w:hAnsi="Verdana"/>
          <w:b/>
          <w:sz w:val="18"/>
          <w:szCs w:val="18"/>
        </w:rPr>
        <w:t xml:space="preserve">§ </w:t>
      </w:r>
      <w:r w:rsidR="00515022">
        <w:rPr>
          <w:rFonts w:ascii="Verdana" w:hAnsi="Verdana"/>
          <w:b/>
          <w:sz w:val="18"/>
          <w:szCs w:val="18"/>
          <w:lang w:val="pl-PL"/>
        </w:rPr>
        <w:t>4</w:t>
      </w:r>
    </w:p>
    <w:p w14:paraId="4CCEBF3B" w14:textId="5C53943E" w:rsidR="000325DE" w:rsidRPr="002120CC" w:rsidRDefault="00817987" w:rsidP="00ED25DE">
      <w:pPr>
        <w:pStyle w:val="Tekstpodstawowy"/>
        <w:numPr>
          <w:ilvl w:val="0"/>
          <w:numId w:val="6"/>
        </w:numPr>
        <w:ind w:left="426" w:hanging="426"/>
        <w:rPr>
          <w:rFonts w:ascii="Verdana" w:hAnsi="Verdana"/>
          <w:sz w:val="18"/>
          <w:szCs w:val="18"/>
        </w:rPr>
      </w:pPr>
      <w:r w:rsidRPr="002120CC">
        <w:rPr>
          <w:rFonts w:ascii="Verdana" w:eastAsia="Calibri" w:hAnsi="Verdana"/>
          <w:sz w:val="18"/>
          <w:szCs w:val="18"/>
        </w:rPr>
        <w:t xml:space="preserve">Z tytułu udzielania poręczenia </w:t>
      </w:r>
      <w:r w:rsidR="006F5AC7">
        <w:rPr>
          <w:rFonts w:ascii="Verdana" w:eastAsia="Calibri" w:hAnsi="Verdana"/>
          <w:sz w:val="18"/>
          <w:szCs w:val="18"/>
          <w:lang w:val="pl-PL"/>
        </w:rPr>
        <w:t>wadialnego</w:t>
      </w:r>
      <w:r w:rsidR="005F7C5A">
        <w:rPr>
          <w:rFonts w:ascii="Verdana" w:eastAsia="Calibri" w:hAnsi="Verdana"/>
          <w:sz w:val="18"/>
          <w:szCs w:val="18"/>
          <w:lang w:val="pl-PL"/>
        </w:rPr>
        <w:t xml:space="preserve"> Poręczyciel</w:t>
      </w:r>
      <w:r w:rsidRPr="002120CC">
        <w:rPr>
          <w:rFonts w:ascii="Verdana" w:eastAsia="Calibri" w:hAnsi="Verdana"/>
          <w:sz w:val="18"/>
          <w:szCs w:val="18"/>
        </w:rPr>
        <w:t xml:space="preserve"> pobiera od MŚP prowizję w wysokości</w:t>
      </w:r>
      <w:r w:rsidR="000325DE" w:rsidRPr="002120CC">
        <w:rPr>
          <w:rFonts w:ascii="Verdana" w:eastAsia="Calibri" w:hAnsi="Verdana"/>
          <w:sz w:val="18"/>
          <w:szCs w:val="18"/>
          <w:lang w:val="pl-PL"/>
        </w:rPr>
        <w:t xml:space="preserve"> zgodnej z</w:t>
      </w:r>
      <w:r w:rsidR="00983CC6">
        <w:rPr>
          <w:rFonts w:ascii="Verdana" w:eastAsia="Calibri" w:hAnsi="Verdana"/>
          <w:sz w:val="18"/>
          <w:szCs w:val="18"/>
          <w:lang w:val="pl-PL"/>
        </w:rPr>
        <w:t> </w:t>
      </w:r>
      <w:r w:rsidR="000325DE" w:rsidRPr="002120CC">
        <w:rPr>
          <w:rFonts w:ascii="Verdana" w:eastAsia="Calibri" w:hAnsi="Verdana"/>
          <w:sz w:val="18"/>
          <w:szCs w:val="18"/>
          <w:lang w:val="pl-PL"/>
        </w:rPr>
        <w:t xml:space="preserve">obowiązującą na dzień zawarcia </w:t>
      </w:r>
      <w:r w:rsidR="006F5AC7">
        <w:rPr>
          <w:rFonts w:ascii="Verdana" w:eastAsia="Calibri" w:hAnsi="Verdana"/>
          <w:sz w:val="18"/>
          <w:szCs w:val="18"/>
          <w:lang w:val="pl-PL"/>
        </w:rPr>
        <w:t>U</w:t>
      </w:r>
      <w:r w:rsidR="000325DE" w:rsidRPr="002120CC">
        <w:rPr>
          <w:rFonts w:ascii="Verdana" w:eastAsia="Calibri" w:hAnsi="Verdana"/>
          <w:sz w:val="18"/>
          <w:szCs w:val="18"/>
          <w:lang w:val="pl-PL"/>
        </w:rPr>
        <w:t xml:space="preserve">mowy </w:t>
      </w:r>
      <w:r w:rsidR="00234472">
        <w:rPr>
          <w:rFonts w:ascii="Verdana" w:eastAsia="Calibri" w:hAnsi="Verdana"/>
          <w:sz w:val="18"/>
          <w:szCs w:val="18"/>
          <w:lang w:val="pl-PL"/>
        </w:rPr>
        <w:t>T</w:t>
      </w:r>
      <w:r w:rsidR="000325DE" w:rsidRPr="002120CC">
        <w:rPr>
          <w:rFonts w:ascii="Verdana" w:eastAsia="Calibri" w:hAnsi="Verdana"/>
          <w:sz w:val="18"/>
          <w:szCs w:val="18"/>
          <w:lang w:val="pl-PL"/>
        </w:rPr>
        <w:t>abelą opłat i prowizji znajdującą się na stronie internetowej www.dfg.pl.</w:t>
      </w:r>
    </w:p>
    <w:p w14:paraId="328B0A88" w14:textId="2E020435" w:rsidR="00863044" w:rsidRPr="002120CC" w:rsidRDefault="00817987" w:rsidP="00ED25DE">
      <w:pPr>
        <w:pStyle w:val="Tekstpodstawowy"/>
        <w:numPr>
          <w:ilvl w:val="0"/>
          <w:numId w:val="6"/>
        </w:numPr>
        <w:ind w:left="426" w:hanging="426"/>
        <w:rPr>
          <w:rFonts w:ascii="Verdana" w:hAnsi="Verdana"/>
          <w:sz w:val="18"/>
          <w:szCs w:val="18"/>
        </w:rPr>
      </w:pPr>
      <w:r w:rsidRPr="002120CC">
        <w:rPr>
          <w:rFonts w:ascii="Verdana" w:hAnsi="Verdana"/>
          <w:sz w:val="18"/>
          <w:szCs w:val="18"/>
          <w:lang w:val="pl-PL"/>
        </w:rPr>
        <w:t>Po</w:t>
      </w:r>
      <w:r w:rsidRPr="002120CC">
        <w:rPr>
          <w:rFonts w:ascii="Verdana" w:hAnsi="Verdana"/>
          <w:sz w:val="18"/>
          <w:szCs w:val="18"/>
        </w:rPr>
        <w:t xml:space="preserve">wyższa </w:t>
      </w:r>
      <w:r w:rsidR="00804193" w:rsidRPr="002120CC">
        <w:rPr>
          <w:rFonts w:ascii="Verdana" w:hAnsi="Verdana"/>
          <w:sz w:val="18"/>
          <w:szCs w:val="18"/>
          <w:lang w:val="pl-PL"/>
        </w:rPr>
        <w:t>prowizja</w:t>
      </w:r>
      <w:r w:rsidRPr="002120CC">
        <w:rPr>
          <w:rFonts w:ascii="Verdana" w:hAnsi="Verdana"/>
          <w:sz w:val="18"/>
          <w:szCs w:val="18"/>
        </w:rPr>
        <w:t xml:space="preserve"> płatna</w:t>
      </w:r>
      <w:r w:rsidR="00A6489B" w:rsidRPr="002120CC">
        <w:rPr>
          <w:rFonts w:ascii="Verdana" w:hAnsi="Verdana"/>
          <w:sz w:val="18"/>
          <w:szCs w:val="18"/>
          <w:lang w:val="pl-PL"/>
        </w:rPr>
        <w:t xml:space="preserve"> jest na rachunek</w:t>
      </w:r>
      <w:r w:rsidR="00863044" w:rsidRPr="002120CC">
        <w:rPr>
          <w:rFonts w:ascii="Verdana" w:hAnsi="Verdana"/>
          <w:sz w:val="18"/>
          <w:szCs w:val="18"/>
        </w:rPr>
        <w:t xml:space="preserve"> </w:t>
      </w:r>
      <w:r w:rsidR="005F7C5A">
        <w:rPr>
          <w:rFonts w:ascii="Verdana" w:hAnsi="Verdana"/>
          <w:sz w:val="18"/>
          <w:szCs w:val="18"/>
          <w:lang w:val="pl-PL"/>
        </w:rPr>
        <w:t>Poręczyciela</w:t>
      </w:r>
      <w:r w:rsidR="005F7C5A" w:rsidRPr="002120CC">
        <w:rPr>
          <w:rFonts w:ascii="Verdana" w:hAnsi="Verdana"/>
          <w:sz w:val="18"/>
          <w:szCs w:val="18"/>
        </w:rPr>
        <w:t xml:space="preserve"> </w:t>
      </w:r>
      <w:r w:rsidR="00863044" w:rsidRPr="002120CC">
        <w:rPr>
          <w:rFonts w:ascii="Verdana" w:hAnsi="Verdana"/>
          <w:sz w:val="18"/>
          <w:szCs w:val="18"/>
        </w:rPr>
        <w:t>prowadzony w</w:t>
      </w:r>
      <w:r w:rsidR="00983CC6">
        <w:rPr>
          <w:rFonts w:ascii="Verdana" w:hAnsi="Verdana"/>
          <w:sz w:val="18"/>
          <w:szCs w:val="18"/>
          <w:lang w:val="pl-PL"/>
        </w:rPr>
        <w:t xml:space="preserve"> PKO BP S.A. o numerze </w:t>
      </w:r>
      <w:r w:rsidR="00C70CDB">
        <w:rPr>
          <w:rFonts w:ascii="Verdana" w:hAnsi="Verdana"/>
          <w:sz w:val="18"/>
          <w:szCs w:val="18"/>
          <w:lang w:val="pl-PL"/>
        </w:rPr>
        <w:t>85 1020 5226 0000 6802 0363 9051</w:t>
      </w:r>
      <w:r w:rsidR="00984032">
        <w:rPr>
          <w:rFonts w:ascii="Verdana" w:hAnsi="Verdana"/>
          <w:sz w:val="18"/>
          <w:szCs w:val="18"/>
          <w:lang w:val="pl-PL"/>
        </w:rPr>
        <w:t xml:space="preserve"> </w:t>
      </w:r>
      <w:r w:rsidR="006F5AC7">
        <w:rPr>
          <w:rFonts w:ascii="Verdana" w:hAnsi="Verdana"/>
          <w:sz w:val="18"/>
          <w:szCs w:val="18"/>
          <w:lang w:val="pl-PL"/>
        </w:rPr>
        <w:t xml:space="preserve">przed </w:t>
      </w:r>
      <w:r w:rsidR="00234472">
        <w:rPr>
          <w:rFonts w:ascii="Verdana" w:hAnsi="Verdana"/>
          <w:sz w:val="18"/>
          <w:szCs w:val="18"/>
          <w:lang w:val="pl-PL"/>
        </w:rPr>
        <w:t>wydani</w:t>
      </w:r>
      <w:r w:rsidR="006F5AC7">
        <w:rPr>
          <w:rFonts w:ascii="Verdana" w:hAnsi="Verdana"/>
          <w:sz w:val="18"/>
          <w:szCs w:val="18"/>
          <w:lang w:val="pl-PL"/>
        </w:rPr>
        <w:t>em</w:t>
      </w:r>
      <w:r w:rsidR="00234472">
        <w:rPr>
          <w:rFonts w:ascii="Verdana" w:hAnsi="Verdana"/>
          <w:sz w:val="18"/>
          <w:szCs w:val="18"/>
          <w:lang w:val="pl-PL"/>
        </w:rPr>
        <w:t xml:space="preserve"> przez </w:t>
      </w:r>
      <w:r w:rsidR="005F7C5A">
        <w:rPr>
          <w:rFonts w:ascii="Verdana" w:hAnsi="Verdana"/>
          <w:sz w:val="18"/>
          <w:szCs w:val="18"/>
          <w:lang w:val="pl-PL"/>
        </w:rPr>
        <w:t>Poręczyciela</w:t>
      </w:r>
      <w:r w:rsidR="00234472">
        <w:rPr>
          <w:rFonts w:ascii="Verdana" w:hAnsi="Verdana"/>
          <w:sz w:val="18"/>
          <w:szCs w:val="18"/>
          <w:lang w:val="pl-PL"/>
        </w:rPr>
        <w:t xml:space="preserve"> </w:t>
      </w:r>
      <w:r w:rsidR="006F5AC7">
        <w:rPr>
          <w:rFonts w:ascii="Verdana" w:hAnsi="Verdana"/>
          <w:sz w:val="18"/>
          <w:szCs w:val="18"/>
          <w:lang w:val="pl-PL"/>
        </w:rPr>
        <w:t>Zobowi</w:t>
      </w:r>
      <w:r w:rsidR="004D2864">
        <w:rPr>
          <w:rFonts w:ascii="Verdana" w:hAnsi="Verdana"/>
          <w:sz w:val="18"/>
          <w:szCs w:val="18"/>
          <w:lang w:val="pl-PL"/>
        </w:rPr>
        <w:t>ązane</w:t>
      </w:r>
      <w:r w:rsidR="006F5AC7">
        <w:rPr>
          <w:rFonts w:ascii="Verdana" w:hAnsi="Verdana"/>
          <w:sz w:val="18"/>
          <w:szCs w:val="18"/>
          <w:lang w:val="pl-PL"/>
        </w:rPr>
        <w:t xml:space="preserve">mu </w:t>
      </w:r>
      <w:r w:rsidR="004D2864">
        <w:rPr>
          <w:rFonts w:ascii="Verdana" w:hAnsi="Verdana"/>
          <w:sz w:val="18"/>
          <w:szCs w:val="18"/>
          <w:lang w:val="pl-PL"/>
        </w:rPr>
        <w:t>o</w:t>
      </w:r>
      <w:r w:rsidR="00804193" w:rsidRPr="002120CC">
        <w:rPr>
          <w:rFonts w:ascii="Verdana" w:hAnsi="Verdana"/>
          <w:sz w:val="18"/>
          <w:szCs w:val="18"/>
        </w:rPr>
        <w:t>świadczenia o</w:t>
      </w:r>
      <w:r w:rsidR="00D6055B">
        <w:rPr>
          <w:rFonts w:ascii="Verdana" w:hAnsi="Verdana"/>
          <w:sz w:val="18"/>
          <w:szCs w:val="18"/>
          <w:lang w:val="pl-PL"/>
        </w:rPr>
        <w:t> </w:t>
      </w:r>
      <w:r w:rsidR="00804193" w:rsidRPr="002120CC">
        <w:rPr>
          <w:rFonts w:ascii="Verdana" w:hAnsi="Verdana"/>
          <w:sz w:val="18"/>
          <w:szCs w:val="18"/>
        </w:rPr>
        <w:t>udzieleni</w:t>
      </w:r>
      <w:r w:rsidR="000D6BC1" w:rsidRPr="002120CC">
        <w:rPr>
          <w:rFonts w:ascii="Verdana" w:hAnsi="Verdana"/>
          <w:sz w:val="18"/>
          <w:szCs w:val="18"/>
          <w:lang w:val="pl-PL"/>
        </w:rPr>
        <w:t>u</w:t>
      </w:r>
      <w:r w:rsidR="00804193" w:rsidRPr="002120CC">
        <w:rPr>
          <w:rFonts w:ascii="Verdana" w:hAnsi="Verdana"/>
          <w:sz w:val="18"/>
          <w:szCs w:val="18"/>
        </w:rPr>
        <w:t xml:space="preserve"> poręczenia</w:t>
      </w:r>
      <w:r w:rsidR="005F7C5A">
        <w:rPr>
          <w:rFonts w:ascii="Verdana" w:hAnsi="Verdana"/>
          <w:sz w:val="18"/>
          <w:szCs w:val="18"/>
          <w:lang w:val="pl-PL"/>
        </w:rPr>
        <w:t xml:space="preserve"> zapłaty wadium</w:t>
      </w:r>
      <w:r w:rsidR="003850C7" w:rsidRPr="002120CC">
        <w:rPr>
          <w:rFonts w:ascii="Verdana" w:hAnsi="Verdana"/>
          <w:sz w:val="18"/>
          <w:szCs w:val="18"/>
        </w:rPr>
        <w:t>.</w:t>
      </w:r>
    </w:p>
    <w:p w14:paraId="1B1FE3EB" w14:textId="77777777" w:rsidR="00863044" w:rsidRPr="002120CC" w:rsidRDefault="00804193" w:rsidP="00ED25DE">
      <w:pPr>
        <w:pStyle w:val="Tekstpodstawowy"/>
        <w:numPr>
          <w:ilvl w:val="0"/>
          <w:numId w:val="6"/>
        </w:numPr>
        <w:ind w:left="426" w:hanging="426"/>
        <w:rPr>
          <w:rFonts w:ascii="Verdana" w:hAnsi="Verdana"/>
          <w:sz w:val="18"/>
          <w:szCs w:val="18"/>
        </w:rPr>
      </w:pPr>
      <w:r w:rsidRPr="002120CC">
        <w:rPr>
          <w:rFonts w:ascii="Verdana" w:hAnsi="Verdana"/>
          <w:sz w:val="18"/>
          <w:szCs w:val="18"/>
          <w:lang w:val="pl-PL"/>
        </w:rPr>
        <w:t>Prowizja</w:t>
      </w:r>
      <w:r w:rsidR="00863044" w:rsidRPr="002120CC">
        <w:rPr>
          <w:rFonts w:ascii="Verdana" w:hAnsi="Verdana"/>
          <w:sz w:val="18"/>
          <w:szCs w:val="18"/>
        </w:rPr>
        <w:t xml:space="preserve"> nie podlega zwrotowi.</w:t>
      </w:r>
    </w:p>
    <w:p w14:paraId="4BAC969B" w14:textId="7C836300" w:rsidR="00804193" w:rsidRPr="002120CC" w:rsidRDefault="00804193" w:rsidP="00ED25DE">
      <w:pPr>
        <w:pStyle w:val="Tekstpodstawowy"/>
        <w:numPr>
          <w:ilvl w:val="0"/>
          <w:numId w:val="6"/>
        </w:numPr>
        <w:ind w:left="426" w:hanging="426"/>
        <w:rPr>
          <w:rFonts w:ascii="Verdana" w:hAnsi="Verdana"/>
          <w:sz w:val="18"/>
          <w:szCs w:val="18"/>
        </w:rPr>
      </w:pPr>
      <w:r w:rsidRPr="002120CC">
        <w:rPr>
          <w:rFonts w:ascii="Verdana" w:hAnsi="Verdana"/>
          <w:sz w:val="18"/>
          <w:szCs w:val="18"/>
        </w:rPr>
        <w:t xml:space="preserve">Zobowiązany zobowiązuje się zapłacić Poręczycielowi </w:t>
      </w:r>
      <w:r w:rsidRPr="002120CC">
        <w:rPr>
          <w:rFonts w:ascii="Verdana" w:hAnsi="Verdana"/>
          <w:sz w:val="18"/>
          <w:szCs w:val="18"/>
          <w:lang w:val="pl-PL"/>
        </w:rPr>
        <w:t>prowizję</w:t>
      </w:r>
      <w:r w:rsidRPr="002120CC">
        <w:rPr>
          <w:rFonts w:ascii="Verdana" w:hAnsi="Verdana"/>
          <w:sz w:val="18"/>
          <w:szCs w:val="18"/>
        </w:rPr>
        <w:t>, o której mowa w ust. 1, także w wypadku unieważnienia</w:t>
      </w:r>
      <w:r w:rsidR="00F02AE6" w:rsidRPr="007C5AD2">
        <w:rPr>
          <w:rFonts w:ascii="Verdana" w:hAnsi="Verdana"/>
          <w:sz w:val="18"/>
          <w:szCs w:val="18"/>
        </w:rPr>
        <w:t xml:space="preserve"> postępowania o udzielenie zamówienia</w:t>
      </w:r>
      <w:r w:rsidR="00F02AE6" w:rsidRPr="002120CC">
        <w:rPr>
          <w:rFonts w:ascii="Verdana" w:hAnsi="Verdana"/>
          <w:sz w:val="18"/>
          <w:szCs w:val="18"/>
        </w:rPr>
        <w:t xml:space="preserve"> </w:t>
      </w:r>
      <w:r w:rsidRPr="002120CC">
        <w:rPr>
          <w:rFonts w:ascii="Verdana" w:hAnsi="Verdana"/>
          <w:sz w:val="18"/>
          <w:szCs w:val="18"/>
        </w:rPr>
        <w:t xml:space="preserve">określonego w § </w:t>
      </w:r>
      <w:r w:rsidR="008D6B85" w:rsidRPr="002120CC">
        <w:rPr>
          <w:rFonts w:ascii="Verdana" w:hAnsi="Verdana"/>
          <w:sz w:val="18"/>
          <w:szCs w:val="18"/>
          <w:lang w:val="pl-PL"/>
        </w:rPr>
        <w:t>3</w:t>
      </w:r>
      <w:r w:rsidRPr="002120CC">
        <w:rPr>
          <w:rFonts w:ascii="Verdana" w:hAnsi="Verdana"/>
          <w:sz w:val="18"/>
          <w:szCs w:val="18"/>
        </w:rPr>
        <w:t xml:space="preserve"> z</w:t>
      </w:r>
      <w:r w:rsidR="00D6055B">
        <w:rPr>
          <w:rFonts w:ascii="Verdana" w:hAnsi="Verdana"/>
          <w:sz w:val="18"/>
          <w:szCs w:val="18"/>
          <w:lang w:val="pl-PL"/>
        </w:rPr>
        <w:t> </w:t>
      </w:r>
      <w:r w:rsidRPr="002120CC">
        <w:rPr>
          <w:rFonts w:ascii="Verdana" w:hAnsi="Verdana"/>
          <w:sz w:val="18"/>
          <w:szCs w:val="18"/>
        </w:rPr>
        <w:t xml:space="preserve">jakichkolwiek przyczyn, w razie rozwiązania niniejszej umowy za porozumieniem stron, rozwiązania za wypowiedzeniem, rozwiązania bez wypowiedzenia, odstąpienia od niej bądź innego sposobu ustania niniejszego stosunku prawnego. </w:t>
      </w:r>
    </w:p>
    <w:p w14:paraId="371AA7E1" w14:textId="78D35FF4" w:rsidR="00863044" w:rsidRPr="002120CC" w:rsidRDefault="00863044" w:rsidP="00ED25DE">
      <w:pPr>
        <w:pStyle w:val="Tekstpodstawowy"/>
        <w:spacing w:before="120"/>
        <w:jc w:val="center"/>
        <w:rPr>
          <w:rFonts w:ascii="Verdana" w:hAnsi="Verdana"/>
          <w:b/>
          <w:sz w:val="18"/>
          <w:szCs w:val="18"/>
          <w:lang w:val="pl-PL"/>
        </w:rPr>
      </w:pPr>
      <w:r w:rsidRPr="002120CC">
        <w:rPr>
          <w:rFonts w:ascii="Verdana" w:hAnsi="Verdana"/>
          <w:b/>
          <w:sz w:val="18"/>
          <w:szCs w:val="18"/>
        </w:rPr>
        <w:t xml:space="preserve">§ </w:t>
      </w:r>
      <w:r w:rsidR="00515022">
        <w:rPr>
          <w:rFonts w:ascii="Verdana" w:hAnsi="Verdana"/>
          <w:b/>
          <w:sz w:val="18"/>
          <w:szCs w:val="18"/>
          <w:lang w:val="pl-PL"/>
        </w:rPr>
        <w:t>5</w:t>
      </w:r>
    </w:p>
    <w:p w14:paraId="14A727FA" w14:textId="17338D9E" w:rsidR="00E43D27" w:rsidRDefault="00E43D27" w:rsidP="00515022">
      <w:pPr>
        <w:pStyle w:val="Akapitzlist"/>
        <w:numPr>
          <w:ilvl w:val="0"/>
          <w:numId w:val="28"/>
        </w:numPr>
        <w:spacing w:line="360" w:lineRule="auto"/>
        <w:ind w:left="426" w:hanging="426"/>
        <w:jc w:val="both"/>
        <w:rPr>
          <w:rFonts w:ascii="Verdana" w:hAnsi="Verdana"/>
          <w:sz w:val="18"/>
          <w:szCs w:val="18"/>
        </w:rPr>
      </w:pPr>
      <w:r w:rsidRPr="00515022">
        <w:rPr>
          <w:rFonts w:ascii="Verdana" w:hAnsi="Verdana"/>
          <w:sz w:val="18"/>
          <w:szCs w:val="18"/>
        </w:rPr>
        <w:lastRenderedPageBreak/>
        <w:t>Przedsiębiorca</w:t>
      </w:r>
      <w:r w:rsidR="00C70CDB">
        <w:rPr>
          <w:rFonts w:ascii="Verdana" w:hAnsi="Verdana"/>
          <w:sz w:val="18"/>
          <w:szCs w:val="18"/>
        </w:rPr>
        <w:t>, świadomy odpowiedzialności karnej za składanie fałszywych zeznań</w:t>
      </w:r>
      <w:r w:rsidRPr="00515022">
        <w:rPr>
          <w:rFonts w:ascii="Verdana" w:hAnsi="Verdana"/>
          <w:sz w:val="18"/>
          <w:szCs w:val="18"/>
        </w:rPr>
        <w:t xml:space="preserve"> oświadcza, że</w:t>
      </w:r>
      <w:r w:rsidR="00515022" w:rsidRPr="00515022">
        <w:rPr>
          <w:rFonts w:ascii="Verdana" w:hAnsi="Verdana"/>
          <w:sz w:val="18"/>
          <w:szCs w:val="18"/>
        </w:rPr>
        <w:t xml:space="preserve"> informacje i oświadczenia zawarte w Formularzu wniosku o udzielenie poręczenia </w:t>
      </w:r>
      <w:r w:rsidR="006F5AC7">
        <w:rPr>
          <w:rFonts w:ascii="Verdana" w:hAnsi="Verdana"/>
          <w:sz w:val="18"/>
          <w:szCs w:val="18"/>
        </w:rPr>
        <w:t xml:space="preserve">wadialnego </w:t>
      </w:r>
      <w:r w:rsidR="00515022" w:rsidRPr="00515022">
        <w:rPr>
          <w:rFonts w:ascii="Verdana" w:hAnsi="Verdana"/>
          <w:sz w:val="18"/>
          <w:szCs w:val="18"/>
        </w:rPr>
        <w:t xml:space="preserve">przekazane Poręczycielowi za pośrednictwem dedykowanej </w:t>
      </w:r>
      <w:r w:rsidR="00515022" w:rsidRPr="00B612BA">
        <w:rPr>
          <w:rFonts w:ascii="Verdana" w:hAnsi="Verdana"/>
          <w:color w:val="000000" w:themeColor="text1"/>
          <w:sz w:val="18"/>
          <w:szCs w:val="18"/>
        </w:rPr>
        <w:t>aplikacji</w:t>
      </w:r>
      <w:r w:rsidR="00CE713A" w:rsidRPr="00B612BA">
        <w:rPr>
          <w:rFonts w:ascii="Verdana" w:hAnsi="Verdana"/>
          <w:color w:val="000000" w:themeColor="text1"/>
          <w:sz w:val="18"/>
          <w:szCs w:val="18"/>
        </w:rPr>
        <w:t xml:space="preserve"> </w:t>
      </w:r>
      <w:r w:rsidR="00705723" w:rsidRPr="00B612BA">
        <w:rPr>
          <w:rFonts w:ascii="Verdana" w:hAnsi="Verdana"/>
          <w:color w:val="000000" w:themeColor="text1"/>
          <w:sz w:val="18"/>
          <w:szCs w:val="18"/>
        </w:rPr>
        <w:t>e</w:t>
      </w:r>
      <w:r w:rsidR="00515022" w:rsidRPr="00B612BA">
        <w:rPr>
          <w:rFonts w:ascii="Verdana" w:hAnsi="Verdana"/>
          <w:color w:val="000000" w:themeColor="text1"/>
          <w:sz w:val="18"/>
          <w:szCs w:val="18"/>
        </w:rPr>
        <w:t>-wadium</w:t>
      </w:r>
      <w:r w:rsidR="00705723" w:rsidRPr="00B612BA">
        <w:rPr>
          <w:rFonts w:ascii="Verdana" w:hAnsi="Verdana"/>
          <w:color w:val="000000" w:themeColor="text1"/>
          <w:sz w:val="18"/>
          <w:szCs w:val="18"/>
        </w:rPr>
        <w:t xml:space="preserve"> dostępnej na stronie www.dfg.pl</w:t>
      </w:r>
      <w:r w:rsidR="00515022" w:rsidRPr="00B612BA">
        <w:rPr>
          <w:rFonts w:ascii="Verdana" w:hAnsi="Verdana"/>
          <w:color w:val="000000" w:themeColor="text1"/>
          <w:sz w:val="18"/>
          <w:szCs w:val="18"/>
        </w:rPr>
        <w:t xml:space="preserve"> </w:t>
      </w:r>
      <w:r w:rsidR="00515022" w:rsidRPr="00515022">
        <w:rPr>
          <w:rFonts w:ascii="Verdana" w:hAnsi="Verdana"/>
          <w:sz w:val="18"/>
          <w:szCs w:val="18"/>
        </w:rPr>
        <w:t xml:space="preserve">są zgodne </w:t>
      </w:r>
      <w:r w:rsidR="00C70CDB">
        <w:rPr>
          <w:rFonts w:ascii="Verdana" w:hAnsi="Verdana"/>
          <w:sz w:val="18"/>
          <w:szCs w:val="18"/>
        </w:rPr>
        <w:t>z prawdą i stanem faktycznym.</w:t>
      </w:r>
    </w:p>
    <w:p w14:paraId="32073C59" w14:textId="6691381C" w:rsidR="00515022" w:rsidRPr="00515022" w:rsidRDefault="00515022" w:rsidP="00515022">
      <w:pPr>
        <w:pStyle w:val="Akapitzlist"/>
        <w:numPr>
          <w:ilvl w:val="0"/>
          <w:numId w:val="28"/>
        </w:numPr>
        <w:spacing w:line="360" w:lineRule="auto"/>
        <w:ind w:left="426" w:hanging="426"/>
        <w:jc w:val="both"/>
        <w:rPr>
          <w:rFonts w:ascii="Verdana" w:hAnsi="Verdana"/>
          <w:sz w:val="18"/>
          <w:szCs w:val="18"/>
        </w:rPr>
      </w:pPr>
      <w:r>
        <w:rPr>
          <w:rFonts w:ascii="Verdana" w:hAnsi="Verdana"/>
          <w:sz w:val="18"/>
          <w:szCs w:val="18"/>
        </w:rPr>
        <w:t>Formularz wniosku o udzielenie poręczenia</w:t>
      </w:r>
      <w:r w:rsidR="00CE713A">
        <w:rPr>
          <w:rFonts w:ascii="Verdana" w:hAnsi="Verdana"/>
          <w:sz w:val="18"/>
          <w:szCs w:val="18"/>
        </w:rPr>
        <w:t xml:space="preserve"> wadialnego</w:t>
      </w:r>
      <w:r>
        <w:rPr>
          <w:rFonts w:ascii="Verdana" w:hAnsi="Verdana"/>
          <w:sz w:val="18"/>
          <w:szCs w:val="18"/>
        </w:rPr>
        <w:t>, o którym mowa w ust. 1 powyżej stanowi Załącznik nr 1 do niniejszej umowy.</w:t>
      </w:r>
    </w:p>
    <w:p w14:paraId="2DF755D0" w14:textId="4AA9CB3B" w:rsidR="00D301F0" w:rsidRPr="002120CC" w:rsidRDefault="00D301F0" w:rsidP="00ED25DE">
      <w:pPr>
        <w:pStyle w:val="Tekstpodstawowy"/>
        <w:spacing w:before="120"/>
        <w:jc w:val="center"/>
        <w:rPr>
          <w:rFonts w:ascii="Verdana" w:hAnsi="Verdana"/>
          <w:b/>
          <w:sz w:val="18"/>
          <w:szCs w:val="18"/>
          <w:lang w:val="pl-PL"/>
        </w:rPr>
      </w:pPr>
      <w:r w:rsidRPr="002120CC">
        <w:rPr>
          <w:rFonts w:ascii="Verdana" w:hAnsi="Verdana"/>
          <w:b/>
          <w:sz w:val="18"/>
          <w:szCs w:val="18"/>
        </w:rPr>
        <w:t xml:space="preserve">§ </w:t>
      </w:r>
      <w:r w:rsidR="00515022">
        <w:rPr>
          <w:rFonts w:ascii="Verdana" w:hAnsi="Verdana"/>
          <w:b/>
          <w:sz w:val="18"/>
          <w:szCs w:val="18"/>
          <w:lang w:val="pl-PL"/>
        </w:rPr>
        <w:t>6</w:t>
      </w:r>
    </w:p>
    <w:p w14:paraId="2C2FA247" w14:textId="343833E8" w:rsidR="00816F3A" w:rsidRDefault="00816F3A" w:rsidP="00816F3A">
      <w:pPr>
        <w:pStyle w:val="Akapitzlist"/>
        <w:numPr>
          <w:ilvl w:val="0"/>
          <w:numId w:val="29"/>
        </w:numPr>
        <w:spacing w:line="360" w:lineRule="auto"/>
        <w:ind w:left="426" w:hanging="426"/>
        <w:jc w:val="both"/>
        <w:rPr>
          <w:rFonts w:ascii="Verdana" w:hAnsi="Verdana"/>
          <w:sz w:val="18"/>
          <w:szCs w:val="18"/>
        </w:rPr>
      </w:pPr>
      <w:r w:rsidRPr="00816F3A">
        <w:rPr>
          <w:rFonts w:ascii="Verdana" w:hAnsi="Verdana"/>
          <w:sz w:val="18"/>
          <w:szCs w:val="18"/>
        </w:rPr>
        <w:t>W sytuacji, gdy Poręczyciel zostanie wezwany przez Zamawiającego do realizacji poręczenia zapłaty wadium, w</w:t>
      </w:r>
      <w:r w:rsidR="00875A10" w:rsidRPr="00816F3A">
        <w:rPr>
          <w:rFonts w:ascii="Verdana" w:hAnsi="Verdana"/>
          <w:sz w:val="18"/>
          <w:szCs w:val="18"/>
        </w:rPr>
        <w:t xml:space="preserve"> ramach roszczeń regresowych Przedsiębiorca jest zobowiązany zwrócić  </w:t>
      </w:r>
      <w:r w:rsidR="00EC2F91" w:rsidRPr="00816F3A">
        <w:rPr>
          <w:rFonts w:ascii="Verdana" w:hAnsi="Verdana"/>
          <w:sz w:val="18"/>
          <w:szCs w:val="18"/>
        </w:rPr>
        <w:t>P</w:t>
      </w:r>
      <w:r w:rsidR="00875A10" w:rsidRPr="00816F3A">
        <w:rPr>
          <w:rFonts w:ascii="Verdana" w:hAnsi="Verdana"/>
          <w:sz w:val="18"/>
          <w:szCs w:val="18"/>
        </w:rPr>
        <w:t xml:space="preserve">oręczycielowi – </w:t>
      </w:r>
      <w:r w:rsidR="008A1D3E">
        <w:rPr>
          <w:rFonts w:ascii="Verdana" w:hAnsi="Verdana"/>
          <w:sz w:val="18"/>
          <w:szCs w:val="18"/>
        </w:rPr>
        <w:t xml:space="preserve">kwotę </w:t>
      </w:r>
      <w:r w:rsidR="00875A10" w:rsidRPr="00816F3A">
        <w:rPr>
          <w:rFonts w:ascii="Verdana" w:hAnsi="Verdana"/>
          <w:sz w:val="18"/>
          <w:szCs w:val="18"/>
        </w:rPr>
        <w:t xml:space="preserve">zapłaconą przez niego </w:t>
      </w:r>
      <w:r w:rsidR="008A1D3E">
        <w:rPr>
          <w:rFonts w:ascii="Verdana" w:hAnsi="Verdana"/>
          <w:sz w:val="18"/>
          <w:szCs w:val="18"/>
        </w:rPr>
        <w:t xml:space="preserve">za Zobowiązanego </w:t>
      </w:r>
      <w:r w:rsidR="00875A10" w:rsidRPr="00816F3A">
        <w:rPr>
          <w:rFonts w:ascii="Verdana" w:hAnsi="Verdana"/>
          <w:sz w:val="18"/>
          <w:szCs w:val="18"/>
        </w:rPr>
        <w:t>na rzecz Zamawiającego</w:t>
      </w:r>
      <w:r w:rsidR="008A1D3E">
        <w:rPr>
          <w:rFonts w:ascii="Verdana" w:hAnsi="Verdana"/>
          <w:sz w:val="18"/>
          <w:szCs w:val="18"/>
        </w:rPr>
        <w:t>.</w:t>
      </w:r>
    </w:p>
    <w:p w14:paraId="04A3D266" w14:textId="16CA05CE" w:rsidR="00810F47" w:rsidRPr="00816F3A" w:rsidRDefault="00875A10" w:rsidP="00816F3A">
      <w:pPr>
        <w:pStyle w:val="Akapitzlist"/>
        <w:numPr>
          <w:ilvl w:val="0"/>
          <w:numId w:val="29"/>
        </w:numPr>
        <w:spacing w:line="360" w:lineRule="auto"/>
        <w:ind w:left="426" w:hanging="426"/>
        <w:jc w:val="both"/>
        <w:rPr>
          <w:rFonts w:ascii="Verdana" w:hAnsi="Verdana"/>
          <w:sz w:val="18"/>
          <w:szCs w:val="18"/>
        </w:rPr>
      </w:pPr>
      <w:r w:rsidRPr="00816F3A">
        <w:rPr>
          <w:rFonts w:ascii="Verdana" w:hAnsi="Verdana"/>
          <w:sz w:val="18"/>
          <w:szCs w:val="18"/>
        </w:rPr>
        <w:t>Roszczenia regresowe, o których mowa w ust. 1, obejmują w szczególności: zwrot kwoty</w:t>
      </w:r>
      <w:r w:rsidR="001E3020" w:rsidRPr="00816F3A">
        <w:rPr>
          <w:rFonts w:ascii="Verdana" w:hAnsi="Verdana"/>
          <w:sz w:val="18"/>
          <w:szCs w:val="18"/>
        </w:rPr>
        <w:t xml:space="preserve"> wadium</w:t>
      </w:r>
      <w:r w:rsidRPr="00816F3A">
        <w:rPr>
          <w:rFonts w:ascii="Verdana" w:hAnsi="Verdana"/>
          <w:sz w:val="18"/>
          <w:szCs w:val="18"/>
        </w:rPr>
        <w:t xml:space="preserve"> zapłaconej przez Poręczyciela na rzecz Zamawiającego wraz z odsetkami w wysokości odsetek ustawowych </w:t>
      </w:r>
      <w:r w:rsidR="001E3020" w:rsidRPr="00816F3A">
        <w:rPr>
          <w:rFonts w:ascii="Verdana" w:hAnsi="Verdana"/>
          <w:sz w:val="18"/>
          <w:szCs w:val="18"/>
        </w:rPr>
        <w:t xml:space="preserve">za opóźnienie </w:t>
      </w:r>
      <w:r w:rsidRPr="00816F3A">
        <w:rPr>
          <w:rFonts w:ascii="Verdana" w:hAnsi="Verdana"/>
          <w:sz w:val="18"/>
          <w:szCs w:val="18"/>
        </w:rPr>
        <w:t>liczonych od dnia następującego po dniu przelewu środków,</w:t>
      </w:r>
      <w:r w:rsidRPr="00816F3A">
        <w:rPr>
          <w:rFonts w:ascii="Verdana" w:hAnsi="Verdana"/>
          <w:b/>
          <w:sz w:val="18"/>
          <w:szCs w:val="18"/>
        </w:rPr>
        <w:t xml:space="preserve"> </w:t>
      </w:r>
      <w:r w:rsidRPr="00816F3A">
        <w:rPr>
          <w:rFonts w:ascii="Verdana" w:hAnsi="Verdana"/>
          <w:sz w:val="18"/>
          <w:szCs w:val="18"/>
        </w:rPr>
        <w:t>zwrot wszelkich kosztów związanych z egzekucją, w tym kosztów wezwania do zapłaty/monitu, zwrot innych ko</w:t>
      </w:r>
      <w:r w:rsidR="00816F3A">
        <w:rPr>
          <w:rFonts w:ascii="Verdana" w:hAnsi="Verdana"/>
          <w:sz w:val="18"/>
          <w:szCs w:val="18"/>
        </w:rPr>
        <w:t>sztów dochodzenia tych roszczeń</w:t>
      </w:r>
      <w:r w:rsidRPr="00816F3A">
        <w:rPr>
          <w:rFonts w:ascii="Verdana" w:hAnsi="Verdana"/>
          <w:sz w:val="18"/>
          <w:szCs w:val="18"/>
        </w:rPr>
        <w:t>.</w:t>
      </w:r>
    </w:p>
    <w:p w14:paraId="38A28263" w14:textId="1C311F4A" w:rsidR="00863044" w:rsidRPr="002120CC" w:rsidRDefault="00722D3E" w:rsidP="00ED25DE">
      <w:pPr>
        <w:pStyle w:val="Tekstpodstawowy"/>
        <w:spacing w:before="120"/>
        <w:jc w:val="center"/>
        <w:rPr>
          <w:rFonts w:ascii="Verdana" w:hAnsi="Verdana"/>
          <w:b/>
          <w:sz w:val="18"/>
          <w:szCs w:val="18"/>
          <w:lang w:val="pl-PL"/>
        </w:rPr>
      </w:pPr>
      <w:r w:rsidRPr="002120CC">
        <w:rPr>
          <w:rFonts w:ascii="Verdana" w:hAnsi="Verdana"/>
          <w:b/>
          <w:sz w:val="18"/>
          <w:szCs w:val="18"/>
        </w:rPr>
        <w:t xml:space="preserve">§ </w:t>
      </w:r>
      <w:r w:rsidR="00515022">
        <w:rPr>
          <w:rFonts w:ascii="Verdana" w:hAnsi="Verdana"/>
          <w:b/>
          <w:sz w:val="18"/>
          <w:szCs w:val="18"/>
          <w:lang w:val="pl-PL"/>
        </w:rPr>
        <w:t>7</w:t>
      </w:r>
    </w:p>
    <w:p w14:paraId="4D70E72E" w14:textId="675D8E07" w:rsidR="00B81410" w:rsidRPr="002120CC" w:rsidRDefault="00B81410" w:rsidP="00ED25DE">
      <w:pPr>
        <w:pStyle w:val="Tekstpodstawowy"/>
        <w:numPr>
          <w:ilvl w:val="0"/>
          <w:numId w:val="2"/>
        </w:numPr>
        <w:rPr>
          <w:rFonts w:ascii="Verdana" w:hAnsi="Verdana"/>
          <w:sz w:val="18"/>
          <w:szCs w:val="18"/>
        </w:rPr>
      </w:pPr>
      <w:r w:rsidRPr="002120CC">
        <w:rPr>
          <w:rFonts w:ascii="Verdana" w:eastAsia="Calibri" w:hAnsi="Verdana"/>
          <w:sz w:val="18"/>
          <w:szCs w:val="18"/>
        </w:rPr>
        <w:t xml:space="preserve">MŚP wyraża zgodę na przekazywanie przez </w:t>
      </w:r>
      <w:r w:rsidR="003912A5" w:rsidRPr="002120CC">
        <w:rPr>
          <w:rFonts w:ascii="Verdana" w:eastAsia="Calibri" w:hAnsi="Verdana"/>
          <w:sz w:val="18"/>
          <w:szCs w:val="18"/>
          <w:lang w:val="pl-PL"/>
        </w:rPr>
        <w:t>Zamawiającego</w:t>
      </w:r>
      <w:r w:rsidRPr="002120CC">
        <w:rPr>
          <w:rFonts w:ascii="Verdana" w:eastAsia="Calibri" w:hAnsi="Verdana"/>
          <w:sz w:val="18"/>
          <w:szCs w:val="18"/>
        </w:rPr>
        <w:t xml:space="preserve"> </w:t>
      </w:r>
      <w:r w:rsidR="008D52EC">
        <w:rPr>
          <w:rFonts w:ascii="Verdana" w:eastAsia="Calibri" w:hAnsi="Verdana"/>
          <w:sz w:val="18"/>
          <w:szCs w:val="18"/>
          <w:lang w:val="pl-PL"/>
        </w:rPr>
        <w:t xml:space="preserve">Poręczycielowi </w:t>
      </w:r>
      <w:r w:rsidRPr="002120CC">
        <w:rPr>
          <w:rFonts w:ascii="Verdana" w:eastAsia="Calibri" w:hAnsi="Verdana"/>
          <w:sz w:val="18"/>
          <w:szCs w:val="18"/>
        </w:rPr>
        <w:t>wszelkich informacji o swojej sytuacji prawnej i ekonomiczno-finansowej, danych stanowiących tajemnicę bank</w:t>
      </w:r>
      <w:r w:rsidR="003912A5" w:rsidRPr="002120CC">
        <w:rPr>
          <w:rFonts w:ascii="Verdana" w:eastAsia="Calibri" w:hAnsi="Verdana"/>
          <w:sz w:val="18"/>
          <w:szCs w:val="18"/>
        </w:rPr>
        <w:t>ową</w:t>
      </w:r>
      <w:r w:rsidR="00CE713A">
        <w:rPr>
          <w:rFonts w:ascii="Verdana" w:eastAsia="Calibri" w:hAnsi="Verdana"/>
          <w:sz w:val="18"/>
          <w:szCs w:val="18"/>
          <w:lang w:val="pl-PL"/>
        </w:rPr>
        <w:t xml:space="preserve">, </w:t>
      </w:r>
      <w:r w:rsidR="003912A5" w:rsidRPr="002120CC">
        <w:rPr>
          <w:rFonts w:ascii="Verdana" w:eastAsia="Calibri" w:hAnsi="Verdana"/>
          <w:sz w:val="18"/>
          <w:szCs w:val="18"/>
        </w:rPr>
        <w:t xml:space="preserve"> </w:t>
      </w:r>
      <w:r w:rsidRPr="002120CC">
        <w:rPr>
          <w:rFonts w:ascii="Verdana" w:eastAsia="Calibri" w:hAnsi="Verdana"/>
          <w:sz w:val="18"/>
          <w:szCs w:val="18"/>
        </w:rPr>
        <w:t xml:space="preserve">a także zobowiązuje się do przedstawiania bezpośrednio </w:t>
      </w:r>
      <w:r w:rsidR="008D52EC">
        <w:rPr>
          <w:rFonts w:ascii="Verdana" w:eastAsia="Calibri" w:hAnsi="Verdana"/>
          <w:sz w:val="18"/>
          <w:szCs w:val="18"/>
          <w:lang w:val="pl-PL"/>
        </w:rPr>
        <w:t xml:space="preserve">Poręczycielowi </w:t>
      </w:r>
      <w:r w:rsidRPr="002120CC">
        <w:rPr>
          <w:rFonts w:ascii="Verdana" w:eastAsia="Calibri" w:hAnsi="Verdana"/>
          <w:sz w:val="18"/>
          <w:szCs w:val="18"/>
        </w:rPr>
        <w:t>na jego żądanie wszelkich koniecznych informacji mających na celu ułatwienie właściwego monitorowania spraw związanych z udzielonym na rzecz MŚP poręczeniem</w:t>
      </w:r>
      <w:r w:rsidR="00152C67">
        <w:rPr>
          <w:rFonts w:ascii="Verdana" w:eastAsia="Calibri" w:hAnsi="Verdana"/>
          <w:sz w:val="18"/>
          <w:szCs w:val="18"/>
          <w:lang w:val="pl-PL"/>
        </w:rPr>
        <w:t xml:space="preserve"> wadialnym</w:t>
      </w:r>
      <w:r w:rsidRPr="002120CC">
        <w:rPr>
          <w:rFonts w:ascii="Verdana" w:eastAsia="Calibri" w:hAnsi="Verdana"/>
          <w:sz w:val="18"/>
          <w:szCs w:val="18"/>
        </w:rPr>
        <w:t>.</w:t>
      </w:r>
    </w:p>
    <w:p w14:paraId="7F61BA08" w14:textId="616340BA" w:rsidR="00863044" w:rsidRPr="002120CC" w:rsidRDefault="00863044" w:rsidP="00ED25DE">
      <w:pPr>
        <w:pStyle w:val="Tekstpodstawowy"/>
        <w:numPr>
          <w:ilvl w:val="0"/>
          <w:numId w:val="2"/>
        </w:numPr>
        <w:rPr>
          <w:rFonts w:ascii="Verdana" w:hAnsi="Verdana"/>
          <w:sz w:val="18"/>
          <w:szCs w:val="18"/>
        </w:rPr>
      </w:pPr>
      <w:r w:rsidRPr="002120CC">
        <w:rPr>
          <w:rFonts w:ascii="Verdana" w:hAnsi="Verdana"/>
          <w:sz w:val="18"/>
          <w:szCs w:val="18"/>
        </w:rPr>
        <w:t xml:space="preserve">Przedsiębiorca zobowiązuje się, na każde żądanie </w:t>
      </w:r>
      <w:r w:rsidR="008D52EC">
        <w:rPr>
          <w:rFonts w:ascii="Verdana" w:hAnsi="Verdana"/>
          <w:sz w:val="18"/>
          <w:szCs w:val="18"/>
          <w:lang w:val="pl-PL"/>
        </w:rPr>
        <w:t xml:space="preserve">Poręczyciela </w:t>
      </w:r>
      <w:r w:rsidRPr="002120CC">
        <w:rPr>
          <w:rFonts w:ascii="Verdana" w:hAnsi="Verdana"/>
          <w:sz w:val="18"/>
          <w:szCs w:val="18"/>
        </w:rPr>
        <w:t>do złożenia pisemnej informacji o swojej aktualnej sytuacji finansowej.</w:t>
      </w:r>
    </w:p>
    <w:p w14:paraId="632ABB71" w14:textId="02DE338F" w:rsidR="00863044" w:rsidRPr="002120CC" w:rsidRDefault="00863044" w:rsidP="00ED25DE">
      <w:pPr>
        <w:pStyle w:val="Tekstpodstawowy"/>
        <w:numPr>
          <w:ilvl w:val="0"/>
          <w:numId w:val="2"/>
        </w:numPr>
        <w:rPr>
          <w:rFonts w:ascii="Verdana" w:hAnsi="Verdana"/>
          <w:sz w:val="18"/>
          <w:szCs w:val="18"/>
        </w:rPr>
      </w:pPr>
      <w:r w:rsidRPr="002120CC">
        <w:rPr>
          <w:rFonts w:ascii="Verdana" w:hAnsi="Verdana"/>
          <w:sz w:val="18"/>
          <w:szCs w:val="18"/>
        </w:rPr>
        <w:t xml:space="preserve">Na żądanie </w:t>
      </w:r>
      <w:r w:rsidR="00EC2F91">
        <w:rPr>
          <w:rFonts w:ascii="Verdana" w:hAnsi="Verdana"/>
          <w:sz w:val="18"/>
          <w:szCs w:val="18"/>
          <w:lang w:val="pl-PL"/>
        </w:rPr>
        <w:t>Poręczyciela</w:t>
      </w:r>
      <w:r w:rsidR="00EC2F91" w:rsidRPr="002120CC">
        <w:rPr>
          <w:rFonts w:ascii="Verdana" w:hAnsi="Verdana"/>
          <w:sz w:val="18"/>
          <w:szCs w:val="18"/>
          <w:lang w:val="pl-PL"/>
        </w:rPr>
        <w:t xml:space="preserve"> </w:t>
      </w:r>
      <w:r w:rsidRPr="002120CC">
        <w:rPr>
          <w:rFonts w:ascii="Verdana" w:hAnsi="Verdana"/>
          <w:sz w:val="18"/>
          <w:szCs w:val="18"/>
        </w:rPr>
        <w:t>Przedsiębiorca udostępni do wglądu aktualne wyciągi ze swoich rachunków bankowych.</w:t>
      </w:r>
    </w:p>
    <w:p w14:paraId="7965C5AC" w14:textId="62521A94" w:rsidR="00420B89" w:rsidRPr="002120CC" w:rsidRDefault="00420B89" w:rsidP="00ED25DE">
      <w:pPr>
        <w:numPr>
          <w:ilvl w:val="0"/>
          <w:numId w:val="2"/>
        </w:numPr>
        <w:spacing w:line="360" w:lineRule="auto"/>
        <w:jc w:val="both"/>
        <w:rPr>
          <w:rFonts w:ascii="Verdana" w:hAnsi="Verdana"/>
          <w:sz w:val="18"/>
          <w:szCs w:val="18"/>
        </w:rPr>
      </w:pPr>
      <w:r w:rsidRPr="002120CC">
        <w:rPr>
          <w:rFonts w:ascii="Verdana" w:hAnsi="Verdana"/>
          <w:sz w:val="18"/>
          <w:szCs w:val="18"/>
        </w:rPr>
        <w:t xml:space="preserve">Przedsiębiorca zobowiązuje się bez wezwania informować </w:t>
      </w:r>
      <w:r w:rsidR="008D52EC">
        <w:rPr>
          <w:rFonts w:ascii="Verdana" w:hAnsi="Verdana"/>
          <w:sz w:val="18"/>
          <w:szCs w:val="18"/>
        </w:rPr>
        <w:t xml:space="preserve">Poręczyciela </w:t>
      </w:r>
      <w:r w:rsidRPr="002120CC">
        <w:rPr>
          <w:rFonts w:ascii="Verdana" w:hAnsi="Verdana"/>
          <w:sz w:val="18"/>
          <w:szCs w:val="18"/>
        </w:rPr>
        <w:t xml:space="preserve">o wszelkich zmianach swojej formy prawnej. Przedsiębiorca zobowiązuje się </w:t>
      </w:r>
      <w:r w:rsidR="00D556E3" w:rsidRPr="002120CC">
        <w:rPr>
          <w:rFonts w:ascii="Verdana" w:hAnsi="Verdana"/>
          <w:sz w:val="18"/>
          <w:szCs w:val="18"/>
        </w:rPr>
        <w:t xml:space="preserve">nie </w:t>
      </w:r>
      <w:r w:rsidR="007B56D8" w:rsidRPr="002120CC">
        <w:rPr>
          <w:rFonts w:ascii="Verdana" w:hAnsi="Verdana"/>
          <w:sz w:val="18"/>
          <w:szCs w:val="18"/>
        </w:rPr>
        <w:t xml:space="preserve">zmieniać swojej formy prawnej na szkodę </w:t>
      </w:r>
      <w:r w:rsidR="00EC2F91">
        <w:rPr>
          <w:rFonts w:ascii="Verdana" w:hAnsi="Verdana"/>
          <w:sz w:val="18"/>
          <w:szCs w:val="18"/>
        </w:rPr>
        <w:t>Poręczyciela</w:t>
      </w:r>
      <w:r w:rsidR="00EC2F91" w:rsidRPr="002120CC">
        <w:rPr>
          <w:rFonts w:ascii="Verdana" w:hAnsi="Verdana"/>
          <w:sz w:val="18"/>
          <w:szCs w:val="18"/>
        </w:rPr>
        <w:t xml:space="preserve"> </w:t>
      </w:r>
      <w:r w:rsidR="00113DDF" w:rsidRPr="002120CC">
        <w:rPr>
          <w:rFonts w:ascii="Verdana" w:hAnsi="Verdana"/>
          <w:sz w:val="18"/>
          <w:szCs w:val="18"/>
        </w:rPr>
        <w:t xml:space="preserve">ani nie nadużywać swojej formy prawnej na szkodę </w:t>
      </w:r>
      <w:r w:rsidR="00EC2F91">
        <w:rPr>
          <w:rFonts w:ascii="Verdana" w:hAnsi="Verdana"/>
          <w:sz w:val="18"/>
          <w:szCs w:val="18"/>
        </w:rPr>
        <w:t>Poręczyciela</w:t>
      </w:r>
      <w:r w:rsidR="00EC2F91" w:rsidRPr="002120CC">
        <w:rPr>
          <w:rFonts w:ascii="Verdana" w:hAnsi="Verdana"/>
          <w:sz w:val="18"/>
          <w:szCs w:val="18"/>
        </w:rPr>
        <w:t xml:space="preserve"> </w:t>
      </w:r>
      <w:r w:rsidR="007B56D8" w:rsidRPr="002120CC">
        <w:rPr>
          <w:rFonts w:ascii="Verdana" w:hAnsi="Verdana"/>
          <w:sz w:val="18"/>
          <w:szCs w:val="18"/>
        </w:rPr>
        <w:t xml:space="preserve">w okresie trwania </w:t>
      </w:r>
      <w:r w:rsidR="00EC2F91">
        <w:rPr>
          <w:rFonts w:ascii="Verdana" w:hAnsi="Verdana"/>
          <w:sz w:val="18"/>
          <w:szCs w:val="18"/>
        </w:rPr>
        <w:t xml:space="preserve"> umowy</w:t>
      </w:r>
      <w:r w:rsidR="007B56D8" w:rsidRPr="002120CC">
        <w:rPr>
          <w:rFonts w:ascii="Verdana" w:hAnsi="Verdana"/>
          <w:sz w:val="18"/>
          <w:szCs w:val="18"/>
        </w:rPr>
        <w:t>.</w:t>
      </w:r>
    </w:p>
    <w:p w14:paraId="292D5EEC" w14:textId="7C4FB88F" w:rsidR="005C685E" w:rsidRPr="008D52EC" w:rsidRDefault="00A8223B">
      <w:pPr>
        <w:numPr>
          <w:ilvl w:val="0"/>
          <w:numId w:val="2"/>
        </w:numPr>
        <w:spacing w:line="360" w:lineRule="auto"/>
        <w:jc w:val="both"/>
        <w:rPr>
          <w:rFonts w:ascii="Verdana" w:hAnsi="Verdana"/>
          <w:sz w:val="18"/>
          <w:szCs w:val="18"/>
        </w:rPr>
      </w:pPr>
      <w:r w:rsidRPr="002120CC">
        <w:rPr>
          <w:rFonts w:ascii="Verdana" w:eastAsia="Calibri" w:hAnsi="Verdana"/>
          <w:sz w:val="18"/>
          <w:szCs w:val="18"/>
        </w:rPr>
        <w:t>MŚP zobowiązuje się przechowywać dokumenty wytworzone lub uzyskane w przedmiocie wykonywania</w:t>
      </w:r>
      <w:r w:rsidR="00C01036" w:rsidRPr="002120CC">
        <w:rPr>
          <w:rFonts w:ascii="Verdana" w:eastAsia="Calibri" w:hAnsi="Verdana"/>
          <w:sz w:val="18"/>
          <w:szCs w:val="18"/>
        </w:rPr>
        <w:t xml:space="preserve"> niniejszej umowy</w:t>
      </w:r>
      <w:r w:rsidRPr="002120CC">
        <w:rPr>
          <w:rFonts w:ascii="Verdana" w:eastAsia="Calibri" w:hAnsi="Verdana"/>
          <w:sz w:val="18"/>
          <w:szCs w:val="18"/>
        </w:rPr>
        <w:t>, przez cały okres obowiązywania poręczenia</w:t>
      </w:r>
      <w:r w:rsidR="00EC2F91">
        <w:rPr>
          <w:rFonts w:ascii="Verdana" w:eastAsia="Calibri" w:hAnsi="Verdana"/>
          <w:sz w:val="18"/>
          <w:szCs w:val="18"/>
        </w:rPr>
        <w:t xml:space="preserve"> pakietu wadialnego</w:t>
      </w:r>
      <w:r w:rsidRPr="002120CC">
        <w:rPr>
          <w:rFonts w:ascii="Verdana" w:eastAsia="Calibri" w:hAnsi="Verdana"/>
          <w:sz w:val="18"/>
          <w:szCs w:val="18"/>
        </w:rPr>
        <w:t>, powiększony o okres 5 lat od daty jej wykonania. Koszt przechowywania obciąża MŚP.</w:t>
      </w:r>
    </w:p>
    <w:p w14:paraId="69CB08AB" w14:textId="7D2DF880" w:rsidR="0043073E" w:rsidRPr="002120CC" w:rsidRDefault="00DD1956" w:rsidP="00ED25DE">
      <w:pPr>
        <w:numPr>
          <w:ilvl w:val="0"/>
          <w:numId w:val="2"/>
        </w:numPr>
        <w:spacing w:line="360" w:lineRule="auto"/>
        <w:jc w:val="both"/>
        <w:rPr>
          <w:rFonts w:ascii="Verdana" w:hAnsi="Verdana"/>
          <w:sz w:val="18"/>
          <w:szCs w:val="18"/>
        </w:rPr>
      </w:pPr>
      <w:r w:rsidRPr="002120CC">
        <w:rPr>
          <w:rFonts w:ascii="Verdana" w:hAnsi="Verdana"/>
          <w:sz w:val="18"/>
          <w:szCs w:val="18"/>
        </w:rPr>
        <w:t>Przedsiębiorca</w:t>
      </w:r>
      <w:r w:rsidR="0043073E" w:rsidRPr="002120CC">
        <w:rPr>
          <w:rFonts w:ascii="Verdana" w:hAnsi="Verdana"/>
          <w:sz w:val="18"/>
          <w:szCs w:val="18"/>
        </w:rPr>
        <w:t xml:space="preserve"> jest zobowiązany zapewnić </w:t>
      </w:r>
      <w:r w:rsidR="008D52EC">
        <w:rPr>
          <w:rFonts w:ascii="Verdana" w:hAnsi="Verdana"/>
          <w:sz w:val="18"/>
          <w:szCs w:val="18"/>
        </w:rPr>
        <w:t xml:space="preserve">Poręczycielowi </w:t>
      </w:r>
      <w:r w:rsidR="0043073E" w:rsidRPr="002120CC">
        <w:rPr>
          <w:rFonts w:ascii="Verdana" w:hAnsi="Verdana"/>
          <w:sz w:val="18"/>
          <w:szCs w:val="18"/>
        </w:rPr>
        <w:t>w szczególności:</w:t>
      </w:r>
    </w:p>
    <w:p w14:paraId="2D186EC6" w14:textId="77777777" w:rsidR="0043073E" w:rsidRPr="002120CC" w:rsidRDefault="0043073E" w:rsidP="00ED25DE">
      <w:pPr>
        <w:pStyle w:val="Akapitzlist"/>
        <w:numPr>
          <w:ilvl w:val="0"/>
          <w:numId w:val="15"/>
        </w:numPr>
        <w:spacing w:after="0" w:line="360" w:lineRule="auto"/>
        <w:jc w:val="both"/>
        <w:rPr>
          <w:rFonts w:ascii="Verdana" w:hAnsi="Verdana"/>
          <w:sz w:val="18"/>
          <w:szCs w:val="18"/>
        </w:rPr>
      </w:pPr>
      <w:r w:rsidRPr="002120CC">
        <w:rPr>
          <w:rFonts w:ascii="Verdana" w:hAnsi="Verdana"/>
          <w:sz w:val="18"/>
          <w:szCs w:val="18"/>
        </w:rPr>
        <w:t>prawo do pełnego wglądu we wszystkie dokumenty, w tym dokumenty elektroniczne potwierdzające prawidłową realizację niniejszej umowy, przez cały okres ich przechowywania oraz umożliwić tworzenie ich uwierzytelnionych kopii i odpisów,</w:t>
      </w:r>
    </w:p>
    <w:p w14:paraId="1D5E75ED" w14:textId="681D4DC1" w:rsidR="00DD1956" w:rsidRPr="002120CC" w:rsidRDefault="0043073E" w:rsidP="00ED25DE">
      <w:pPr>
        <w:pStyle w:val="Akapitzlist"/>
        <w:numPr>
          <w:ilvl w:val="0"/>
          <w:numId w:val="15"/>
        </w:numPr>
        <w:spacing w:after="0" w:line="360" w:lineRule="auto"/>
        <w:jc w:val="both"/>
        <w:rPr>
          <w:rFonts w:ascii="Verdana" w:hAnsi="Verdana"/>
          <w:sz w:val="18"/>
          <w:szCs w:val="18"/>
        </w:rPr>
      </w:pPr>
      <w:r w:rsidRPr="002120CC">
        <w:rPr>
          <w:rFonts w:ascii="Verdana" w:hAnsi="Verdana"/>
          <w:sz w:val="18"/>
          <w:szCs w:val="18"/>
        </w:rPr>
        <w:t>prawo do dostępu w szczególności do urządzeń, obiektów, terenów i pomieszczeń, w</w:t>
      </w:r>
      <w:r w:rsidR="00D6055B">
        <w:rPr>
          <w:rFonts w:ascii="Verdana" w:hAnsi="Verdana"/>
          <w:sz w:val="18"/>
          <w:szCs w:val="18"/>
        </w:rPr>
        <w:t> </w:t>
      </w:r>
      <w:r w:rsidRPr="002120CC">
        <w:rPr>
          <w:rFonts w:ascii="Verdana" w:hAnsi="Verdana"/>
          <w:sz w:val="18"/>
          <w:szCs w:val="18"/>
        </w:rPr>
        <w:t>których realizowane są postanowienia niniejszej umowy lub zgromadzona jest doku</w:t>
      </w:r>
      <w:r w:rsidR="00D52BC7" w:rsidRPr="002120CC">
        <w:rPr>
          <w:rFonts w:ascii="Verdana" w:hAnsi="Verdana"/>
          <w:sz w:val="18"/>
          <w:szCs w:val="18"/>
        </w:rPr>
        <w:t>menta</w:t>
      </w:r>
      <w:r w:rsidR="00B62809" w:rsidRPr="002120CC">
        <w:rPr>
          <w:rFonts w:ascii="Verdana" w:hAnsi="Verdana"/>
          <w:sz w:val="18"/>
          <w:szCs w:val="18"/>
        </w:rPr>
        <w:t>cja dotycząca realiz</w:t>
      </w:r>
      <w:r w:rsidR="00D52BC7" w:rsidRPr="002120CC">
        <w:rPr>
          <w:rFonts w:ascii="Verdana" w:hAnsi="Verdana"/>
          <w:sz w:val="18"/>
          <w:szCs w:val="18"/>
        </w:rPr>
        <w:t>acji</w:t>
      </w:r>
      <w:r w:rsidRPr="002120CC">
        <w:rPr>
          <w:rFonts w:ascii="Verdana" w:hAnsi="Verdana"/>
          <w:sz w:val="18"/>
          <w:szCs w:val="18"/>
        </w:rPr>
        <w:t xml:space="preserve"> niniejszej umowy</w:t>
      </w:r>
      <w:r w:rsidR="00DD1956" w:rsidRPr="002120CC">
        <w:rPr>
          <w:rFonts w:ascii="Verdana" w:hAnsi="Verdana"/>
          <w:sz w:val="18"/>
          <w:szCs w:val="18"/>
        </w:rPr>
        <w:t>,</w:t>
      </w:r>
    </w:p>
    <w:p w14:paraId="4BDED053" w14:textId="77777777" w:rsidR="0043073E" w:rsidRPr="002120CC" w:rsidRDefault="0043073E" w:rsidP="00ED25DE">
      <w:pPr>
        <w:pStyle w:val="Akapitzlist"/>
        <w:numPr>
          <w:ilvl w:val="0"/>
          <w:numId w:val="15"/>
        </w:numPr>
        <w:spacing w:after="0" w:line="360" w:lineRule="auto"/>
        <w:jc w:val="both"/>
        <w:rPr>
          <w:rFonts w:ascii="Verdana" w:hAnsi="Verdana"/>
          <w:sz w:val="18"/>
          <w:szCs w:val="18"/>
        </w:rPr>
      </w:pPr>
      <w:r w:rsidRPr="002120CC">
        <w:rPr>
          <w:rFonts w:ascii="Verdana" w:hAnsi="Verdana"/>
          <w:sz w:val="18"/>
          <w:szCs w:val="18"/>
        </w:rPr>
        <w:t>obecność osób, które udzielą</w:t>
      </w:r>
      <w:r w:rsidR="00DD1956" w:rsidRPr="002120CC">
        <w:rPr>
          <w:rFonts w:ascii="Verdana" w:hAnsi="Verdana"/>
          <w:sz w:val="18"/>
          <w:szCs w:val="18"/>
        </w:rPr>
        <w:t xml:space="preserve"> wyjaśnień na temat realizacji niniejszej u</w:t>
      </w:r>
      <w:r w:rsidRPr="002120CC">
        <w:rPr>
          <w:rFonts w:ascii="Verdana" w:hAnsi="Verdana"/>
          <w:sz w:val="18"/>
          <w:szCs w:val="18"/>
        </w:rPr>
        <w:t>mowy.</w:t>
      </w:r>
    </w:p>
    <w:p w14:paraId="3DEAE814" w14:textId="77777777" w:rsidR="0043073E" w:rsidRPr="002120CC" w:rsidRDefault="0043073E" w:rsidP="00ED25DE">
      <w:pPr>
        <w:numPr>
          <w:ilvl w:val="0"/>
          <w:numId w:val="2"/>
        </w:numPr>
        <w:spacing w:line="360" w:lineRule="auto"/>
        <w:jc w:val="both"/>
        <w:rPr>
          <w:rFonts w:ascii="Verdana" w:hAnsi="Verdana"/>
          <w:sz w:val="18"/>
          <w:szCs w:val="18"/>
        </w:rPr>
      </w:pPr>
      <w:r w:rsidRPr="002120CC">
        <w:rPr>
          <w:rFonts w:ascii="Verdana" w:hAnsi="Verdana"/>
          <w:sz w:val="18"/>
          <w:szCs w:val="18"/>
        </w:rPr>
        <w:t>Kontrola może być przeprowadzona w obecności Przedsiębiorcy lub osoby upoważnionej przez Przedsiębiorcę, na podstawie pisemnego pełnomocnictwa.</w:t>
      </w:r>
    </w:p>
    <w:p w14:paraId="77D61EA1" w14:textId="4EF45110" w:rsidR="0043073E" w:rsidRDefault="0043073E" w:rsidP="00ED25DE">
      <w:pPr>
        <w:numPr>
          <w:ilvl w:val="0"/>
          <w:numId w:val="2"/>
        </w:numPr>
        <w:spacing w:line="360" w:lineRule="auto"/>
        <w:jc w:val="both"/>
        <w:rPr>
          <w:rFonts w:ascii="Verdana" w:hAnsi="Verdana"/>
          <w:sz w:val="18"/>
          <w:szCs w:val="18"/>
        </w:rPr>
      </w:pPr>
      <w:r w:rsidRPr="002120CC">
        <w:rPr>
          <w:rFonts w:ascii="Verdana" w:hAnsi="Verdana"/>
          <w:sz w:val="18"/>
          <w:szCs w:val="18"/>
        </w:rPr>
        <w:lastRenderedPageBreak/>
        <w:t>Nieobecność Przedsiębiorcy lub osoby przez niego upoważnionej w dacie przeprowadzenia kontroli nie powoduje nieprzeprowadzenia kontroli.</w:t>
      </w:r>
    </w:p>
    <w:p w14:paraId="0DD6B6C5" w14:textId="012E62E3" w:rsidR="00B612BA" w:rsidRDefault="00B612BA" w:rsidP="00B612BA">
      <w:pPr>
        <w:spacing w:line="360" w:lineRule="auto"/>
        <w:jc w:val="both"/>
        <w:rPr>
          <w:rFonts w:ascii="Verdana" w:hAnsi="Verdana"/>
          <w:sz w:val="18"/>
          <w:szCs w:val="18"/>
        </w:rPr>
      </w:pPr>
    </w:p>
    <w:p w14:paraId="6C61FEBF" w14:textId="0E220798" w:rsidR="00863044" w:rsidRPr="002120CC" w:rsidRDefault="00722D3E" w:rsidP="00ED25DE">
      <w:pPr>
        <w:spacing w:before="120" w:line="360" w:lineRule="auto"/>
        <w:jc w:val="center"/>
        <w:rPr>
          <w:rFonts w:ascii="Verdana" w:hAnsi="Verdana"/>
          <w:b/>
          <w:sz w:val="18"/>
          <w:szCs w:val="18"/>
        </w:rPr>
      </w:pPr>
      <w:r w:rsidRPr="002120CC">
        <w:rPr>
          <w:rFonts w:ascii="Verdana" w:hAnsi="Verdana"/>
          <w:b/>
          <w:sz w:val="18"/>
          <w:szCs w:val="18"/>
        </w:rPr>
        <w:t xml:space="preserve">§ </w:t>
      </w:r>
      <w:r w:rsidR="00983CC6">
        <w:rPr>
          <w:rFonts w:ascii="Verdana" w:hAnsi="Verdana"/>
          <w:b/>
          <w:sz w:val="18"/>
          <w:szCs w:val="18"/>
        </w:rPr>
        <w:t>8</w:t>
      </w:r>
    </w:p>
    <w:p w14:paraId="17A68262" w14:textId="6FB19F9C" w:rsidR="00863044" w:rsidRPr="002120CC" w:rsidRDefault="00670C20" w:rsidP="00ED25DE">
      <w:pPr>
        <w:pStyle w:val="WW-Tekstpodstawowy2"/>
        <w:numPr>
          <w:ilvl w:val="0"/>
          <w:numId w:val="9"/>
        </w:numPr>
        <w:spacing w:line="360" w:lineRule="auto"/>
        <w:ind w:left="426" w:hanging="426"/>
        <w:jc w:val="both"/>
        <w:rPr>
          <w:rFonts w:ascii="Verdana" w:hAnsi="Verdana"/>
          <w:sz w:val="18"/>
          <w:szCs w:val="18"/>
        </w:rPr>
      </w:pPr>
      <w:r w:rsidRPr="002120CC">
        <w:rPr>
          <w:rFonts w:ascii="Verdana" w:eastAsia="Calibri" w:hAnsi="Verdana"/>
          <w:sz w:val="18"/>
          <w:szCs w:val="18"/>
        </w:rPr>
        <w:t>Nie jest możliwy przelew jakiejkolwiek wierzytelności MŚP z tytułu</w:t>
      </w:r>
      <w:r w:rsidR="00825838" w:rsidRPr="002120CC">
        <w:rPr>
          <w:rFonts w:ascii="Verdana" w:eastAsia="Calibri" w:hAnsi="Verdana"/>
          <w:sz w:val="18"/>
          <w:szCs w:val="18"/>
        </w:rPr>
        <w:t xml:space="preserve"> </w:t>
      </w:r>
      <w:r w:rsidR="00152C67">
        <w:rPr>
          <w:rFonts w:ascii="Verdana" w:eastAsia="Calibri" w:hAnsi="Verdana"/>
          <w:sz w:val="18"/>
          <w:szCs w:val="18"/>
        </w:rPr>
        <w:t>U</w:t>
      </w:r>
      <w:r w:rsidR="00825838" w:rsidRPr="002120CC">
        <w:rPr>
          <w:rFonts w:ascii="Verdana" w:eastAsia="Calibri" w:hAnsi="Verdana"/>
          <w:sz w:val="18"/>
          <w:szCs w:val="18"/>
        </w:rPr>
        <w:t>mowy lub udzielonych poręczeń</w:t>
      </w:r>
      <w:r w:rsidRPr="002120CC">
        <w:rPr>
          <w:rFonts w:ascii="Verdana" w:eastAsia="Calibri" w:hAnsi="Verdana"/>
          <w:sz w:val="18"/>
          <w:szCs w:val="18"/>
        </w:rPr>
        <w:t xml:space="preserve"> na podmiot trzeci. MŚP zobowiązuje się nie potrącać innych swoich wierzytelności z wierzytelnością </w:t>
      </w:r>
      <w:r w:rsidR="008D52EC">
        <w:rPr>
          <w:rFonts w:ascii="Verdana" w:eastAsia="Calibri" w:hAnsi="Verdana"/>
          <w:sz w:val="18"/>
          <w:szCs w:val="18"/>
        </w:rPr>
        <w:t xml:space="preserve">Poręczyciela </w:t>
      </w:r>
      <w:r w:rsidRPr="002120CC">
        <w:rPr>
          <w:rFonts w:ascii="Verdana" w:eastAsia="Calibri" w:hAnsi="Verdana"/>
          <w:sz w:val="18"/>
          <w:szCs w:val="18"/>
        </w:rPr>
        <w:t xml:space="preserve">wynikającą z </w:t>
      </w:r>
      <w:r w:rsidR="00152C67">
        <w:rPr>
          <w:rFonts w:ascii="Verdana" w:eastAsia="Calibri" w:hAnsi="Verdana"/>
          <w:sz w:val="18"/>
          <w:szCs w:val="18"/>
        </w:rPr>
        <w:t>U</w:t>
      </w:r>
      <w:r w:rsidR="00825838" w:rsidRPr="002120CC">
        <w:rPr>
          <w:rFonts w:ascii="Verdana" w:eastAsia="Calibri" w:hAnsi="Verdana"/>
          <w:sz w:val="18"/>
          <w:szCs w:val="18"/>
        </w:rPr>
        <w:t>mowy lub udzielonych poręczeń</w:t>
      </w:r>
      <w:r w:rsidRPr="002120CC">
        <w:rPr>
          <w:rFonts w:ascii="Verdana" w:eastAsia="Calibri" w:hAnsi="Verdana"/>
          <w:sz w:val="18"/>
          <w:szCs w:val="18"/>
        </w:rPr>
        <w:t xml:space="preserve"> względem MŚP.</w:t>
      </w:r>
    </w:p>
    <w:p w14:paraId="69E4B953" w14:textId="07A76BCF" w:rsidR="00863044" w:rsidRPr="004354BF" w:rsidRDefault="00722D3E" w:rsidP="00ED25DE">
      <w:pPr>
        <w:pStyle w:val="WW-Tekstpodstawowy2"/>
        <w:spacing w:before="120" w:line="360" w:lineRule="auto"/>
        <w:jc w:val="center"/>
        <w:rPr>
          <w:rFonts w:ascii="Verdana" w:hAnsi="Verdana"/>
          <w:b/>
          <w:sz w:val="18"/>
          <w:szCs w:val="18"/>
        </w:rPr>
      </w:pPr>
      <w:r w:rsidRPr="004354BF">
        <w:rPr>
          <w:rFonts w:ascii="Verdana" w:hAnsi="Verdana"/>
          <w:b/>
          <w:sz w:val="18"/>
          <w:szCs w:val="18"/>
        </w:rPr>
        <w:t xml:space="preserve">§ </w:t>
      </w:r>
      <w:r w:rsidR="00983CC6" w:rsidRPr="004354BF">
        <w:rPr>
          <w:rFonts w:ascii="Verdana" w:hAnsi="Verdana"/>
          <w:b/>
          <w:sz w:val="18"/>
          <w:szCs w:val="18"/>
        </w:rPr>
        <w:t>9</w:t>
      </w:r>
    </w:p>
    <w:p w14:paraId="25764B72" w14:textId="463907E4" w:rsidR="004354BF" w:rsidRDefault="004354BF" w:rsidP="004354BF">
      <w:pPr>
        <w:pStyle w:val="schh2"/>
        <w:numPr>
          <w:ilvl w:val="0"/>
          <w:numId w:val="31"/>
        </w:numPr>
        <w:spacing w:before="0" w:beforeAutospacing="0" w:after="0" w:afterAutospacing="0" w:line="360" w:lineRule="auto"/>
        <w:ind w:left="426" w:hanging="426"/>
        <w:jc w:val="both"/>
        <w:rPr>
          <w:rFonts w:ascii="Verdana" w:hAnsi="Verdana" w:cs="Calibri Light"/>
          <w:sz w:val="18"/>
          <w:szCs w:val="18"/>
        </w:rPr>
      </w:pPr>
      <w:r w:rsidRPr="004354BF">
        <w:rPr>
          <w:rFonts w:ascii="Verdana" w:hAnsi="Verdana" w:cs="Calibri Light"/>
          <w:sz w:val="18"/>
          <w:szCs w:val="18"/>
        </w:rPr>
        <w:t>Wszelkie informacje i dane udostępniane lub ujawniane w ramach wykonywania niniejszej umowy, w tym dotyczące warunków umowy, informacji handlowych, finansowych lub technicznych dotyczących stron, dane klientów, kontrahentów oraz wszelkie inne informacje stanowiące tajemnicę prawnie chronioną muszą być traktowane przez Strony, jako poufne, chyba że którakolwiek ze Stron zastrzegła, że informacje lub dane nie są objęte poufnością („</w:t>
      </w:r>
      <w:r w:rsidRPr="004354BF">
        <w:rPr>
          <w:rFonts w:ascii="Verdana" w:hAnsi="Verdana" w:cs="Calibri Light"/>
          <w:b/>
          <w:sz w:val="18"/>
          <w:szCs w:val="18"/>
        </w:rPr>
        <w:t>Informacje poufne</w:t>
      </w:r>
      <w:r w:rsidRPr="004354BF">
        <w:rPr>
          <w:rFonts w:ascii="Verdana" w:hAnsi="Verdana" w:cs="Calibri Light"/>
          <w:sz w:val="18"/>
          <w:szCs w:val="18"/>
        </w:rPr>
        <w:t>”).</w:t>
      </w:r>
    </w:p>
    <w:p w14:paraId="5D6ED70D" w14:textId="76DD5E44" w:rsidR="004354BF" w:rsidRPr="004354BF" w:rsidRDefault="004354BF" w:rsidP="004354BF">
      <w:pPr>
        <w:pStyle w:val="schh2"/>
        <w:numPr>
          <w:ilvl w:val="0"/>
          <w:numId w:val="31"/>
        </w:numPr>
        <w:spacing w:before="0" w:beforeAutospacing="0" w:after="0" w:afterAutospacing="0" w:line="360" w:lineRule="auto"/>
        <w:ind w:left="426" w:hanging="426"/>
        <w:jc w:val="both"/>
        <w:rPr>
          <w:rFonts w:ascii="Verdana" w:hAnsi="Verdana" w:cs="Calibri Light"/>
          <w:sz w:val="18"/>
          <w:szCs w:val="18"/>
        </w:rPr>
      </w:pPr>
      <w:r w:rsidRPr="004354BF">
        <w:rPr>
          <w:rFonts w:ascii="Verdana" w:hAnsi="Verdana" w:cs="Calibri Light"/>
          <w:sz w:val="18"/>
          <w:szCs w:val="18"/>
        </w:rPr>
        <w:t xml:space="preserve">W ramach ochrony Informacji poufnych Strony zobowiązują się do: </w:t>
      </w:r>
    </w:p>
    <w:p w14:paraId="003CF4E7" w14:textId="77777777" w:rsidR="004354BF" w:rsidRPr="004354BF" w:rsidRDefault="004354BF" w:rsidP="004354BF">
      <w:pPr>
        <w:pStyle w:val="schh2"/>
        <w:numPr>
          <w:ilvl w:val="0"/>
          <w:numId w:val="32"/>
        </w:numPr>
        <w:spacing w:before="0" w:beforeAutospacing="0" w:after="0" w:afterAutospacing="0" w:line="360" w:lineRule="auto"/>
        <w:jc w:val="both"/>
        <w:rPr>
          <w:rFonts w:ascii="Verdana" w:hAnsi="Verdana" w:cs="Calibri Light"/>
          <w:sz w:val="18"/>
          <w:szCs w:val="18"/>
        </w:rPr>
      </w:pPr>
      <w:r w:rsidRPr="004354BF">
        <w:rPr>
          <w:rFonts w:ascii="Verdana" w:hAnsi="Verdana" w:cs="Calibri Light"/>
          <w:sz w:val="18"/>
          <w:szCs w:val="18"/>
        </w:rPr>
        <w:t>nie ujawniania w jakiejkolwiek formie Informacji poufnych jakiejkolwiek osobie trzeciej, z wyjątkiem, gdy są do tego zobowiązane na podstawie innych szczególnych przepisów prawa;</w:t>
      </w:r>
    </w:p>
    <w:p w14:paraId="3D8BF9F7" w14:textId="77777777" w:rsidR="004354BF" w:rsidRPr="004354BF" w:rsidRDefault="004354BF" w:rsidP="004354BF">
      <w:pPr>
        <w:pStyle w:val="schh2"/>
        <w:numPr>
          <w:ilvl w:val="0"/>
          <w:numId w:val="32"/>
        </w:numPr>
        <w:spacing w:before="0" w:beforeAutospacing="0" w:after="0" w:afterAutospacing="0" w:line="360" w:lineRule="auto"/>
        <w:jc w:val="both"/>
        <w:rPr>
          <w:rFonts w:ascii="Verdana" w:hAnsi="Verdana" w:cs="Calibri Light"/>
          <w:sz w:val="18"/>
          <w:szCs w:val="18"/>
        </w:rPr>
      </w:pPr>
      <w:r w:rsidRPr="004354BF">
        <w:rPr>
          <w:rFonts w:ascii="Verdana" w:hAnsi="Verdana" w:cs="Calibri Light"/>
          <w:sz w:val="18"/>
          <w:szCs w:val="18"/>
        </w:rPr>
        <w:t>należytego zabezpieczenia przed niepowołanym dostępem, nieuzasadnioną modyfikacją lub nielegalnym ujawnieniem wszelkich dokumentów, dysków i innych nośników danych zawierających Informacje poufne;</w:t>
      </w:r>
    </w:p>
    <w:p w14:paraId="3E014D7A" w14:textId="77777777" w:rsidR="004354BF" w:rsidRPr="004354BF" w:rsidRDefault="004354BF" w:rsidP="00EE1B31">
      <w:pPr>
        <w:pStyle w:val="schh2"/>
        <w:numPr>
          <w:ilvl w:val="0"/>
          <w:numId w:val="31"/>
        </w:numPr>
        <w:spacing w:before="0" w:beforeAutospacing="0" w:after="0" w:afterAutospacing="0" w:line="360" w:lineRule="auto"/>
        <w:ind w:left="284" w:hanging="426"/>
        <w:jc w:val="both"/>
        <w:rPr>
          <w:rFonts w:ascii="Verdana" w:hAnsi="Verdana" w:cs="Calibri Light"/>
          <w:sz w:val="18"/>
          <w:szCs w:val="18"/>
        </w:rPr>
      </w:pPr>
      <w:r w:rsidRPr="004354BF">
        <w:rPr>
          <w:rFonts w:ascii="Verdana" w:hAnsi="Verdana" w:cs="Calibri Light"/>
          <w:sz w:val="18"/>
          <w:szCs w:val="18"/>
        </w:rPr>
        <w:t>Za Informacje poufne nie uznaje się informacji:</w:t>
      </w:r>
    </w:p>
    <w:p w14:paraId="530613E4" w14:textId="77777777" w:rsidR="004354BF" w:rsidRPr="004354BF" w:rsidRDefault="004354BF" w:rsidP="004354BF">
      <w:pPr>
        <w:pStyle w:val="schh3"/>
        <w:tabs>
          <w:tab w:val="num" w:pos="1440"/>
        </w:tabs>
        <w:spacing w:before="0" w:beforeAutospacing="0" w:after="0" w:afterAutospacing="0" w:line="360" w:lineRule="auto"/>
        <w:ind w:left="720"/>
        <w:jc w:val="both"/>
        <w:rPr>
          <w:rFonts w:ascii="Verdana" w:hAnsi="Verdana" w:cs="Calibri Light"/>
          <w:sz w:val="18"/>
          <w:szCs w:val="18"/>
        </w:rPr>
      </w:pPr>
      <w:r w:rsidRPr="004354BF">
        <w:rPr>
          <w:rFonts w:ascii="Verdana" w:hAnsi="Verdana" w:cs="Calibri Light"/>
          <w:sz w:val="18"/>
          <w:szCs w:val="18"/>
        </w:rPr>
        <w:t>1) których ujawnienie nastąpi za uprzednią pisemną zgodą;</w:t>
      </w:r>
    </w:p>
    <w:p w14:paraId="76C42456" w14:textId="77777777" w:rsidR="004354BF" w:rsidRDefault="004354BF" w:rsidP="004354BF">
      <w:pPr>
        <w:pStyle w:val="schh3"/>
        <w:tabs>
          <w:tab w:val="num" w:pos="1440"/>
        </w:tabs>
        <w:spacing w:before="0" w:beforeAutospacing="0" w:after="0" w:afterAutospacing="0" w:line="360" w:lineRule="auto"/>
        <w:ind w:left="720"/>
        <w:jc w:val="both"/>
        <w:rPr>
          <w:rFonts w:ascii="Verdana" w:hAnsi="Verdana" w:cs="Calibri Light"/>
          <w:sz w:val="18"/>
          <w:szCs w:val="18"/>
        </w:rPr>
      </w:pPr>
      <w:r w:rsidRPr="004354BF">
        <w:rPr>
          <w:rFonts w:ascii="Verdana" w:hAnsi="Verdana" w:cs="Calibri Light"/>
          <w:sz w:val="18"/>
          <w:szCs w:val="18"/>
        </w:rPr>
        <w:t>2) które należy ujawnić zgodnie z obowiązującymi przepisami prawa.</w:t>
      </w:r>
    </w:p>
    <w:p w14:paraId="0BD5B3AF" w14:textId="4E892857" w:rsidR="004354BF" w:rsidRDefault="004354BF" w:rsidP="004354BF">
      <w:pPr>
        <w:pStyle w:val="schh3"/>
        <w:tabs>
          <w:tab w:val="num" w:pos="1440"/>
        </w:tabs>
        <w:spacing w:before="0" w:beforeAutospacing="0" w:after="0" w:afterAutospacing="0" w:line="360" w:lineRule="auto"/>
        <w:ind w:left="284" w:hanging="284"/>
        <w:jc w:val="both"/>
        <w:rPr>
          <w:rFonts w:ascii="Verdana" w:hAnsi="Verdana" w:cs="Calibri Light"/>
          <w:sz w:val="18"/>
          <w:szCs w:val="18"/>
        </w:rPr>
      </w:pPr>
      <w:r>
        <w:rPr>
          <w:rFonts w:ascii="Verdana" w:hAnsi="Verdana" w:cs="Calibri Light"/>
          <w:sz w:val="18"/>
          <w:szCs w:val="18"/>
        </w:rPr>
        <w:t xml:space="preserve">4.   </w:t>
      </w:r>
      <w:r w:rsidRPr="004354BF">
        <w:rPr>
          <w:rFonts w:ascii="Verdana" w:hAnsi="Verdana" w:cs="Calibri Light"/>
          <w:sz w:val="18"/>
          <w:szCs w:val="18"/>
        </w:rPr>
        <w:t>Wszelkie ujawnienia, jakich należy dokonać zgodnie z ust. 3 pkt 2)  powinny być dokonane dopiero po konsultacji z druga Stroną, przy czym każda ze Stron zobowiązuje się do poinformowania o dokonanym ujawnieniu (jeśli będzie to dopuszczalne przez prawo) i  przekazaniu kopi takiego ujawnienia, jeżeli zostało ono dokonane na piśmie, w terminie do 3 dni roboczych od jego daty.</w:t>
      </w:r>
    </w:p>
    <w:p w14:paraId="496467BB" w14:textId="7EDD68F8" w:rsidR="004354BF" w:rsidRPr="004354BF" w:rsidRDefault="004354BF" w:rsidP="004354BF">
      <w:pPr>
        <w:pStyle w:val="schh3"/>
        <w:tabs>
          <w:tab w:val="num" w:pos="1440"/>
        </w:tabs>
        <w:spacing w:before="0" w:beforeAutospacing="0" w:after="0" w:afterAutospacing="0" w:line="360" w:lineRule="auto"/>
        <w:ind w:left="284" w:hanging="284"/>
        <w:jc w:val="both"/>
        <w:rPr>
          <w:rFonts w:ascii="Verdana" w:hAnsi="Verdana" w:cs="Calibri Light"/>
          <w:sz w:val="18"/>
          <w:szCs w:val="18"/>
        </w:rPr>
      </w:pPr>
      <w:r>
        <w:rPr>
          <w:rFonts w:ascii="Verdana" w:hAnsi="Verdana" w:cs="Calibri Light"/>
          <w:sz w:val="18"/>
          <w:szCs w:val="18"/>
        </w:rPr>
        <w:t xml:space="preserve">5. </w:t>
      </w:r>
      <w:r w:rsidRPr="004354BF">
        <w:rPr>
          <w:rFonts w:ascii="Verdana" w:hAnsi="Verdana" w:cs="Calibri Light"/>
          <w:sz w:val="18"/>
          <w:szCs w:val="18"/>
        </w:rPr>
        <w:t xml:space="preserve">Strony zobowiązują się do niezwłocznego informowania się nawzajem o każdym przypadku </w:t>
      </w:r>
      <w:r>
        <w:rPr>
          <w:rFonts w:ascii="Verdana" w:hAnsi="Verdana" w:cs="Calibri Light"/>
          <w:sz w:val="18"/>
          <w:szCs w:val="18"/>
        </w:rPr>
        <w:t xml:space="preserve"> </w:t>
      </w:r>
      <w:r w:rsidRPr="004354BF">
        <w:rPr>
          <w:rFonts w:ascii="Verdana" w:hAnsi="Verdana" w:cs="Calibri Light"/>
          <w:sz w:val="18"/>
          <w:szCs w:val="18"/>
        </w:rPr>
        <w:t>naruszenia bezpieczeństwa danych stanowiących tajemnicę prawnie chronioną.</w:t>
      </w:r>
    </w:p>
    <w:p w14:paraId="66EF8B44" w14:textId="16FB6D11" w:rsidR="004354BF" w:rsidRPr="004354BF" w:rsidRDefault="004354BF" w:rsidP="004354BF">
      <w:pPr>
        <w:pStyle w:val="schh3"/>
        <w:tabs>
          <w:tab w:val="num" w:pos="1440"/>
        </w:tabs>
        <w:spacing w:before="0" w:beforeAutospacing="0" w:after="0" w:afterAutospacing="0" w:line="360" w:lineRule="auto"/>
        <w:ind w:left="426" w:hanging="426"/>
        <w:jc w:val="both"/>
        <w:rPr>
          <w:rFonts w:ascii="Verdana" w:hAnsi="Verdana" w:cs="Calibri Light"/>
          <w:sz w:val="18"/>
          <w:szCs w:val="18"/>
        </w:rPr>
      </w:pPr>
      <w:r w:rsidRPr="004354BF">
        <w:rPr>
          <w:rFonts w:ascii="Verdana" w:hAnsi="Verdana" w:cs="Calibri Light"/>
          <w:sz w:val="18"/>
          <w:szCs w:val="18"/>
        </w:rPr>
        <w:t xml:space="preserve">6. </w:t>
      </w:r>
      <w:r>
        <w:rPr>
          <w:rFonts w:ascii="Verdana" w:hAnsi="Verdana" w:cs="Calibri Light"/>
          <w:sz w:val="18"/>
          <w:szCs w:val="18"/>
        </w:rPr>
        <w:t xml:space="preserve">  </w:t>
      </w:r>
      <w:r w:rsidRPr="004354BF">
        <w:rPr>
          <w:rFonts w:ascii="Verdana" w:hAnsi="Verdana" w:cs="Calibri Light"/>
          <w:sz w:val="18"/>
          <w:szCs w:val="18"/>
        </w:rPr>
        <w:t>Zobowiązania i zastrzeżenie poufności, o których mowa w ust. 1-5 powyżej będą obowiązywać w</w:t>
      </w:r>
      <w:r w:rsidRPr="004354BF">
        <w:rPr>
          <w:rFonts w:ascii="Verdana" w:hAnsi="Verdana"/>
          <w:sz w:val="18"/>
          <w:szCs w:val="18"/>
        </w:rPr>
        <w:t xml:space="preserve"> trakcie obowiązywania niniejszej umowy i w każdym czasie po jej rozwiązaniu lub wygaśnięciu. </w:t>
      </w:r>
    </w:p>
    <w:p w14:paraId="3F5343CC" w14:textId="38FAB1D5" w:rsidR="004354BF" w:rsidRPr="002120CC" w:rsidRDefault="004354BF" w:rsidP="004354BF">
      <w:pPr>
        <w:pStyle w:val="WW-Tekstpodstawowy2"/>
        <w:spacing w:before="120" w:line="360" w:lineRule="auto"/>
        <w:jc w:val="center"/>
        <w:rPr>
          <w:rFonts w:ascii="Verdana" w:hAnsi="Verdana"/>
          <w:b/>
          <w:sz w:val="18"/>
          <w:szCs w:val="18"/>
        </w:rPr>
      </w:pPr>
      <w:r w:rsidRPr="002120CC">
        <w:rPr>
          <w:rFonts w:ascii="Verdana" w:hAnsi="Verdana"/>
          <w:b/>
          <w:sz w:val="18"/>
          <w:szCs w:val="18"/>
        </w:rPr>
        <w:t xml:space="preserve">§ </w:t>
      </w:r>
      <w:r>
        <w:rPr>
          <w:rFonts w:ascii="Verdana" w:hAnsi="Verdana"/>
          <w:b/>
          <w:sz w:val="18"/>
          <w:szCs w:val="18"/>
        </w:rPr>
        <w:t>10</w:t>
      </w:r>
    </w:p>
    <w:p w14:paraId="3DE9965B" w14:textId="10348BDC" w:rsidR="00566BB5" w:rsidRPr="002120CC" w:rsidRDefault="00D6112A" w:rsidP="00ED25DE">
      <w:pPr>
        <w:numPr>
          <w:ilvl w:val="2"/>
          <w:numId w:val="2"/>
        </w:numPr>
        <w:tabs>
          <w:tab w:val="clear" w:pos="850"/>
          <w:tab w:val="num" w:pos="426"/>
        </w:tabs>
        <w:spacing w:line="360" w:lineRule="auto"/>
        <w:ind w:left="426" w:hanging="426"/>
        <w:jc w:val="both"/>
        <w:rPr>
          <w:rFonts w:ascii="Verdana" w:hAnsi="Verdana"/>
          <w:sz w:val="18"/>
          <w:szCs w:val="18"/>
        </w:rPr>
      </w:pPr>
      <w:r w:rsidRPr="002120CC">
        <w:rPr>
          <w:rFonts w:ascii="Verdana" w:hAnsi="Verdana"/>
          <w:sz w:val="18"/>
          <w:szCs w:val="18"/>
        </w:rPr>
        <w:t>W sprawach nieuregulowanych Umową obowiązują przepisy Kodeksu cywilnego</w:t>
      </w:r>
      <w:r w:rsidR="00566BB5" w:rsidRPr="002120CC">
        <w:rPr>
          <w:rFonts w:ascii="Verdana" w:hAnsi="Verdana"/>
          <w:sz w:val="18"/>
          <w:szCs w:val="18"/>
        </w:rPr>
        <w:t xml:space="preserve"> i</w:t>
      </w:r>
      <w:r w:rsidR="00816F3A">
        <w:rPr>
          <w:rFonts w:ascii="Verdana" w:hAnsi="Verdana"/>
          <w:sz w:val="18"/>
          <w:szCs w:val="18"/>
        </w:rPr>
        <w:t> </w:t>
      </w:r>
      <w:r w:rsidR="00566BB5" w:rsidRPr="002120CC">
        <w:rPr>
          <w:rFonts w:ascii="Verdana" w:hAnsi="Verdana"/>
          <w:sz w:val="18"/>
          <w:szCs w:val="18"/>
        </w:rPr>
        <w:t>innych ustaw</w:t>
      </w:r>
      <w:r w:rsidRPr="002120CC">
        <w:rPr>
          <w:rFonts w:ascii="Verdana" w:hAnsi="Verdana"/>
          <w:sz w:val="18"/>
          <w:szCs w:val="18"/>
        </w:rPr>
        <w:t>.</w:t>
      </w:r>
    </w:p>
    <w:p w14:paraId="453A096F" w14:textId="77777777" w:rsidR="00863044" w:rsidRPr="002120CC" w:rsidRDefault="00566BB5" w:rsidP="00ED25DE">
      <w:pPr>
        <w:numPr>
          <w:ilvl w:val="2"/>
          <w:numId w:val="2"/>
        </w:numPr>
        <w:tabs>
          <w:tab w:val="clear" w:pos="850"/>
          <w:tab w:val="num" w:pos="426"/>
        </w:tabs>
        <w:spacing w:line="360" w:lineRule="auto"/>
        <w:ind w:left="426" w:hanging="426"/>
        <w:jc w:val="both"/>
        <w:rPr>
          <w:rFonts w:ascii="Verdana" w:hAnsi="Verdana"/>
          <w:sz w:val="18"/>
          <w:szCs w:val="18"/>
        </w:rPr>
      </w:pPr>
      <w:r w:rsidRPr="002120CC">
        <w:rPr>
          <w:rFonts w:ascii="Verdana" w:hAnsi="Verdana"/>
          <w:sz w:val="18"/>
          <w:szCs w:val="18"/>
        </w:rPr>
        <w:t>Strony zobowiązują się do informowania się wzajemnie na piśmie o zmianach adresu swojej siedziby bądź adresu do korespondencji. W przeciwnym razie wszelkie przesyłki listowne wysłane na adres podany w niniejszej umowie odniosą skutek prawny doręczenia drugiej stronie z chwilą pierwszego awiza bądź z dniem ich wysłania w razie niemożliwości doręczenia z innych przyczyn.</w:t>
      </w:r>
    </w:p>
    <w:p w14:paraId="5E88C223" w14:textId="118F8ED7" w:rsidR="00863044" w:rsidRPr="002120CC" w:rsidRDefault="00863044" w:rsidP="00ED25DE">
      <w:pPr>
        <w:pStyle w:val="WW-Tekstpodstawowy2"/>
        <w:spacing w:before="120" w:line="360" w:lineRule="auto"/>
        <w:jc w:val="center"/>
        <w:rPr>
          <w:rFonts w:ascii="Verdana" w:hAnsi="Verdana"/>
          <w:b/>
          <w:sz w:val="18"/>
          <w:szCs w:val="18"/>
        </w:rPr>
      </w:pPr>
      <w:r w:rsidRPr="002120CC">
        <w:rPr>
          <w:rFonts w:ascii="Verdana" w:hAnsi="Verdana"/>
          <w:b/>
          <w:sz w:val="18"/>
          <w:szCs w:val="18"/>
        </w:rPr>
        <w:t xml:space="preserve">§ </w:t>
      </w:r>
      <w:r w:rsidR="006B33D3" w:rsidRPr="002120CC">
        <w:rPr>
          <w:rFonts w:ascii="Verdana" w:hAnsi="Verdana"/>
          <w:b/>
          <w:sz w:val="18"/>
          <w:szCs w:val="18"/>
        </w:rPr>
        <w:t>1</w:t>
      </w:r>
      <w:r w:rsidR="004354BF">
        <w:rPr>
          <w:rFonts w:ascii="Verdana" w:hAnsi="Verdana"/>
          <w:b/>
          <w:sz w:val="18"/>
          <w:szCs w:val="18"/>
        </w:rPr>
        <w:t>1</w:t>
      </w:r>
    </w:p>
    <w:p w14:paraId="3F8C9840" w14:textId="4AE63496" w:rsidR="00863044" w:rsidRPr="002120CC" w:rsidRDefault="00863044" w:rsidP="00ED25DE">
      <w:pPr>
        <w:pStyle w:val="WW-Tekstpodstawowy2"/>
        <w:spacing w:line="360" w:lineRule="auto"/>
        <w:jc w:val="both"/>
        <w:rPr>
          <w:rFonts w:ascii="Verdana" w:hAnsi="Verdana"/>
          <w:sz w:val="18"/>
          <w:szCs w:val="18"/>
        </w:rPr>
      </w:pPr>
      <w:r w:rsidRPr="002120CC">
        <w:rPr>
          <w:rFonts w:ascii="Verdana" w:hAnsi="Verdana"/>
          <w:sz w:val="18"/>
          <w:szCs w:val="18"/>
        </w:rPr>
        <w:t>Wszelkie zmiany Umowy wymagają formy pisemnej pod rygorem nieważności.</w:t>
      </w:r>
    </w:p>
    <w:p w14:paraId="0FB9996F" w14:textId="5EF10B22" w:rsidR="00863044" w:rsidRPr="002120CC" w:rsidRDefault="00722D3E" w:rsidP="00ED25DE">
      <w:pPr>
        <w:pStyle w:val="WW-Tekstpodstawowy2"/>
        <w:spacing w:before="120" w:line="360" w:lineRule="auto"/>
        <w:jc w:val="center"/>
        <w:rPr>
          <w:rFonts w:ascii="Verdana" w:hAnsi="Verdana"/>
          <w:b/>
          <w:sz w:val="18"/>
          <w:szCs w:val="18"/>
        </w:rPr>
      </w:pPr>
      <w:r w:rsidRPr="002120CC">
        <w:rPr>
          <w:rFonts w:ascii="Verdana" w:hAnsi="Verdana"/>
          <w:b/>
          <w:sz w:val="18"/>
          <w:szCs w:val="18"/>
        </w:rPr>
        <w:t>§ 1</w:t>
      </w:r>
      <w:r w:rsidR="004354BF">
        <w:rPr>
          <w:rFonts w:ascii="Verdana" w:hAnsi="Verdana"/>
          <w:b/>
          <w:sz w:val="18"/>
          <w:szCs w:val="18"/>
        </w:rPr>
        <w:t>2</w:t>
      </w:r>
    </w:p>
    <w:p w14:paraId="5E3FE40E" w14:textId="475B6617" w:rsidR="00863044" w:rsidRPr="002120CC" w:rsidRDefault="00863044" w:rsidP="00ED25DE">
      <w:pPr>
        <w:pStyle w:val="WW-Tekstpodstawowy2"/>
        <w:spacing w:line="360" w:lineRule="auto"/>
        <w:jc w:val="both"/>
        <w:rPr>
          <w:rFonts w:ascii="Verdana" w:hAnsi="Verdana"/>
          <w:sz w:val="18"/>
          <w:szCs w:val="18"/>
        </w:rPr>
      </w:pPr>
      <w:r w:rsidRPr="002120CC">
        <w:rPr>
          <w:rFonts w:ascii="Verdana" w:hAnsi="Verdana"/>
          <w:sz w:val="18"/>
          <w:szCs w:val="18"/>
        </w:rPr>
        <w:t>Wszelkie spory wynikłe z niniejszej Umowy rozstrzygane będą przez właściwy</w:t>
      </w:r>
      <w:r w:rsidR="008A1D3E">
        <w:rPr>
          <w:rFonts w:ascii="Verdana" w:hAnsi="Verdana"/>
          <w:sz w:val="18"/>
          <w:szCs w:val="18"/>
        </w:rPr>
        <w:t xml:space="preserve"> rzeczowo</w:t>
      </w:r>
      <w:r w:rsidRPr="002120CC">
        <w:rPr>
          <w:rFonts w:ascii="Verdana" w:hAnsi="Verdana"/>
          <w:sz w:val="18"/>
          <w:szCs w:val="18"/>
        </w:rPr>
        <w:t xml:space="preserve"> sąd we Wrocławiu.</w:t>
      </w:r>
    </w:p>
    <w:p w14:paraId="541CD7C8" w14:textId="51CB809E" w:rsidR="00863044" w:rsidRPr="002120CC" w:rsidRDefault="004522BA" w:rsidP="00ED25DE">
      <w:pPr>
        <w:pStyle w:val="WW-Tekstpodstawowy2"/>
        <w:spacing w:line="360" w:lineRule="auto"/>
        <w:jc w:val="center"/>
        <w:rPr>
          <w:rFonts w:ascii="Verdana" w:hAnsi="Verdana"/>
          <w:b/>
          <w:sz w:val="18"/>
          <w:szCs w:val="18"/>
        </w:rPr>
      </w:pPr>
      <w:r w:rsidRPr="002120CC">
        <w:rPr>
          <w:rFonts w:ascii="Verdana" w:hAnsi="Verdana"/>
          <w:b/>
          <w:sz w:val="18"/>
          <w:szCs w:val="18"/>
        </w:rPr>
        <w:lastRenderedPageBreak/>
        <w:t>§ 1</w:t>
      </w:r>
      <w:r w:rsidR="004354BF">
        <w:rPr>
          <w:rFonts w:ascii="Verdana" w:hAnsi="Verdana"/>
          <w:b/>
          <w:sz w:val="18"/>
          <w:szCs w:val="18"/>
        </w:rPr>
        <w:t>3</w:t>
      </w:r>
    </w:p>
    <w:p w14:paraId="718F06AB" w14:textId="77777777" w:rsidR="00863044" w:rsidRPr="002120CC" w:rsidRDefault="00566BB5" w:rsidP="00ED25DE">
      <w:pPr>
        <w:pStyle w:val="WW-Tekstpodstawowy2"/>
        <w:spacing w:line="360" w:lineRule="auto"/>
        <w:jc w:val="both"/>
        <w:rPr>
          <w:rFonts w:ascii="Verdana" w:hAnsi="Verdana"/>
          <w:sz w:val="18"/>
          <w:szCs w:val="18"/>
        </w:rPr>
      </w:pPr>
      <w:r w:rsidRPr="002120CC">
        <w:rPr>
          <w:rFonts w:ascii="Verdana" w:hAnsi="Verdana"/>
          <w:sz w:val="18"/>
          <w:szCs w:val="18"/>
        </w:rPr>
        <w:t>Umowę sporządzono w dwóch jednobrzmiących egzemplarzach po jednym dla każdej ze stron.</w:t>
      </w:r>
    </w:p>
    <w:p w14:paraId="16FFC75C" w14:textId="77777777" w:rsidR="00981165" w:rsidRPr="002120CC" w:rsidRDefault="00981165" w:rsidP="00ED25DE">
      <w:pPr>
        <w:pStyle w:val="WW-Tekstpodstawowy2"/>
        <w:spacing w:line="360" w:lineRule="auto"/>
        <w:jc w:val="both"/>
        <w:rPr>
          <w:rFonts w:ascii="Verdana" w:hAnsi="Verdana"/>
          <w:sz w:val="18"/>
          <w:szCs w:val="18"/>
        </w:rPr>
      </w:pPr>
    </w:p>
    <w:p w14:paraId="6D8FC400" w14:textId="77777777" w:rsidR="00981165" w:rsidRPr="002120CC" w:rsidRDefault="00981165" w:rsidP="00ED25DE">
      <w:pPr>
        <w:pStyle w:val="WW-Tekstpodstawowy2"/>
        <w:spacing w:line="360" w:lineRule="auto"/>
        <w:jc w:val="both"/>
        <w:rPr>
          <w:rFonts w:ascii="Verdana" w:hAnsi="Verdana"/>
          <w:sz w:val="18"/>
          <w:szCs w:val="18"/>
        </w:rPr>
      </w:pPr>
    </w:p>
    <w:p w14:paraId="3F5F1AF4" w14:textId="77777777" w:rsidR="00981165" w:rsidRPr="002120CC" w:rsidRDefault="00981165" w:rsidP="00ED25DE">
      <w:pPr>
        <w:pStyle w:val="WW-Tekstpodstawowy2"/>
        <w:spacing w:line="360" w:lineRule="auto"/>
        <w:jc w:val="both"/>
        <w:rPr>
          <w:rFonts w:ascii="Verdana" w:hAnsi="Verdana"/>
          <w:sz w:val="18"/>
          <w:szCs w:val="18"/>
        </w:rPr>
      </w:pPr>
    </w:p>
    <w:p w14:paraId="3E99CC4C" w14:textId="77777777" w:rsidR="00981165" w:rsidRPr="002120CC" w:rsidRDefault="00981165" w:rsidP="00ED25DE">
      <w:pPr>
        <w:pStyle w:val="WW-Tekstpodstawowy2"/>
        <w:spacing w:line="360" w:lineRule="auto"/>
        <w:jc w:val="both"/>
        <w:rPr>
          <w:rFonts w:ascii="Verdana" w:hAnsi="Verdana"/>
          <w:sz w:val="18"/>
          <w:szCs w:val="18"/>
        </w:rPr>
      </w:pPr>
    </w:p>
    <w:p w14:paraId="2D3F484B" w14:textId="77777777" w:rsidR="00863044" w:rsidRPr="002120CC" w:rsidRDefault="00261F98" w:rsidP="00ED25DE">
      <w:pPr>
        <w:pStyle w:val="WW-Tekstpodstawowy2"/>
        <w:spacing w:line="360" w:lineRule="auto"/>
        <w:jc w:val="both"/>
        <w:rPr>
          <w:rFonts w:ascii="Verdana" w:hAnsi="Verdana"/>
          <w:sz w:val="18"/>
          <w:szCs w:val="18"/>
        </w:rPr>
      </w:pPr>
      <w:r w:rsidRPr="002120CC">
        <w:rPr>
          <w:rFonts w:ascii="Verdana" w:hAnsi="Verdana"/>
          <w:noProof/>
          <w:sz w:val="18"/>
          <w:szCs w:val="18"/>
          <w:lang w:eastAsia="pl-PL"/>
        </w:rPr>
        <mc:AlternateContent>
          <mc:Choice Requires="wps">
            <w:drawing>
              <wp:anchor distT="0" distB="0" distL="114300" distR="114300" simplePos="0" relativeHeight="251658240" behindDoc="0" locked="0" layoutInCell="1" allowOverlap="1" wp14:anchorId="10225AF4" wp14:editId="1107F359">
                <wp:simplePos x="0" y="0"/>
                <wp:positionH relativeFrom="column">
                  <wp:posOffset>4037965</wp:posOffset>
                </wp:positionH>
                <wp:positionV relativeFrom="paragraph">
                  <wp:posOffset>137160</wp:posOffset>
                </wp:positionV>
                <wp:extent cx="1645920" cy="0"/>
                <wp:effectExtent l="13970" t="10795" r="6985" b="8255"/>
                <wp:wrapNone/>
                <wp:docPr id="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3F4A8C39" id="Line 9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5pt,10.8pt" to="447.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0F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" strokeweight=".26mm"/>
            </w:pict>
          </mc:Fallback>
        </mc:AlternateContent>
      </w:r>
      <w:r w:rsidRPr="002120CC">
        <w:rPr>
          <w:rFonts w:ascii="Verdana" w:hAnsi="Verdana"/>
          <w:noProof/>
          <w:sz w:val="18"/>
          <w:szCs w:val="18"/>
          <w:lang w:eastAsia="pl-PL"/>
        </w:rPr>
        <mc:AlternateContent>
          <mc:Choice Requires="wps">
            <w:drawing>
              <wp:anchor distT="0" distB="0" distL="114300" distR="114300" simplePos="0" relativeHeight="251657216" behindDoc="0" locked="0" layoutInCell="1" allowOverlap="1" wp14:anchorId="790F535A" wp14:editId="5BFDA279">
                <wp:simplePos x="0" y="0"/>
                <wp:positionH relativeFrom="column">
                  <wp:posOffset>14605</wp:posOffset>
                </wp:positionH>
                <wp:positionV relativeFrom="paragraph">
                  <wp:posOffset>137160</wp:posOffset>
                </wp:positionV>
                <wp:extent cx="1645920" cy="0"/>
                <wp:effectExtent l="10160" t="10795" r="10795" b="8255"/>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40F996" id="Line 9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8pt" to="130.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EwIAACkEAAAOAAAAZHJzL2Uyb0RvYy54bWysU8GO2yAQvVfqPyDuie2s1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" strokeweight=".26mm"/>
            </w:pict>
          </mc:Fallback>
        </mc:AlternateContent>
      </w:r>
    </w:p>
    <w:p w14:paraId="6FC52010" w14:textId="77777777" w:rsidR="00863044" w:rsidRPr="002120CC" w:rsidRDefault="00863044" w:rsidP="00ED25DE">
      <w:pPr>
        <w:pStyle w:val="WW-Tekstpodstawowy2"/>
        <w:spacing w:line="360" w:lineRule="auto"/>
        <w:ind w:right="256" w:firstLine="708"/>
        <w:rPr>
          <w:rFonts w:ascii="Verdana" w:hAnsi="Verdana"/>
          <w:sz w:val="18"/>
          <w:szCs w:val="18"/>
        </w:rPr>
      </w:pPr>
      <w:r w:rsidRPr="002120CC">
        <w:rPr>
          <w:rFonts w:ascii="Verdana" w:hAnsi="Verdana"/>
          <w:sz w:val="18"/>
          <w:szCs w:val="18"/>
        </w:rPr>
        <w:t xml:space="preserve">za </w:t>
      </w:r>
      <w:r w:rsidR="00EC2F91">
        <w:rPr>
          <w:rFonts w:ascii="Verdana" w:hAnsi="Verdana"/>
          <w:sz w:val="18"/>
          <w:szCs w:val="18"/>
        </w:rPr>
        <w:t>Poręczyciela</w:t>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r>
      <w:r w:rsidRPr="002120CC">
        <w:rPr>
          <w:rFonts w:ascii="Verdana" w:hAnsi="Verdana"/>
          <w:sz w:val="18"/>
          <w:szCs w:val="18"/>
        </w:rPr>
        <w:tab/>
        <w:t>za Przedsiębiorcę</w:t>
      </w:r>
    </w:p>
    <w:p w14:paraId="786BF634" w14:textId="77777777" w:rsidR="00883BB8" w:rsidRPr="002120CC" w:rsidRDefault="00883BB8" w:rsidP="00ED25DE">
      <w:pPr>
        <w:pStyle w:val="WW-Tekstpodstawowy2"/>
        <w:spacing w:line="360" w:lineRule="auto"/>
        <w:ind w:left="5664" w:right="256" w:firstLine="708"/>
        <w:rPr>
          <w:rFonts w:ascii="Verdana" w:hAnsi="Verdana"/>
          <w:sz w:val="18"/>
          <w:szCs w:val="18"/>
        </w:rPr>
      </w:pPr>
    </w:p>
    <w:p w14:paraId="02AF8B7D" w14:textId="77777777" w:rsidR="00983CC6" w:rsidRDefault="00983CC6" w:rsidP="00ED25DE">
      <w:pPr>
        <w:pStyle w:val="Standard"/>
        <w:spacing w:line="360" w:lineRule="auto"/>
        <w:jc w:val="center"/>
        <w:rPr>
          <w:rFonts w:ascii="Verdana" w:hAnsi="Verdana"/>
          <w:b/>
          <w:sz w:val="18"/>
          <w:szCs w:val="18"/>
        </w:rPr>
      </w:pPr>
    </w:p>
    <w:p w14:paraId="2386F322" w14:textId="77777777" w:rsidR="00983CC6" w:rsidRDefault="00983CC6" w:rsidP="00ED25DE">
      <w:pPr>
        <w:pStyle w:val="Standard"/>
        <w:spacing w:line="360" w:lineRule="auto"/>
        <w:jc w:val="center"/>
        <w:rPr>
          <w:rFonts w:ascii="Verdana" w:hAnsi="Verdana"/>
          <w:b/>
          <w:sz w:val="18"/>
          <w:szCs w:val="18"/>
        </w:rPr>
      </w:pPr>
    </w:p>
    <w:p w14:paraId="490AFA4F" w14:textId="77777777" w:rsidR="00F14DC1" w:rsidRPr="002120CC" w:rsidRDefault="00F14DC1" w:rsidP="00ED25DE">
      <w:pPr>
        <w:pStyle w:val="Standard"/>
        <w:tabs>
          <w:tab w:val="left" w:pos="6300"/>
        </w:tabs>
        <w:spacing w:line="360" w:lineRule="auto"/>
        <w:rPr>
          <w:rFonts w:ascii="Verdana" w:hAnsi="Verdana"/>
          <w:i/>
          <w:sz w:val="18"/>
          <w:szCs w:val="18"/>
        </w:rPr>
      </w:pPr>
    </w:p>
    <w:p w14:paraId="453194F8" w14:textId="77777777" w:rsidR="00F14DC1" w:rsidRPr="002120CC" w:rsidRDefault="00F14DC1" w:rsidP="00ED25DE">
      <w:pPr>
        <w:pStyle w:val="Standard"/>
        <w:tabs>
          <w:tab w:val="left" w:pos="6300"/>
        </w:tabs>
        <w:spacing w:line="360" w:lineRule="auto"/>
        <w:rPr>
          <w:rFonts w:ascii="Verdana" w:hAnsi="Verdana"/>
          <w:i/>
          <w:sz w:val="18"/>
          <w:szCs w:val="18"/>
        </w:rPr>
      </w:pPr>
    </w:p>
    <w:p w14:paraId="1A2CD9FE" w14:textId="77777777" w:rsidR="00F14DC1" w:rsidRPr="002120CC" w:rsidRDefault="00F14DC1" w:rsidP="00ED25DE">
      <w:pPr>
        <w:pStyle w:val="Standard"/>
        <w:tabs>
          <w:tab w:val="left" w:pos="6300"/>
        </w:tabs>
        <w:spacing w:line="360" w:lineRule="auto"/>
        <w:rPr>
          <w:rFonts w:ascii="Verdana" w:hAnsi="Verdana" w:cs="Tahoma"/>
          <w:i/>
          <w:sz w:val="18"/>
          <w:szCs w:val="18"/>
        </w:rPr>
      </w:pPr>
    </w:p>
    <w:p w14:paraId="45B3AE54" w14:textId="0EEF83B0" w:rsidR="00F14DC1" w:rsidRPr="002120CC" w:rsidRDefault="00A075EB" w:rsidP="00ED25DE">
      <w:pPr>
        <w:pStyle w:val="Standard"/>
        <w:tabs>
          <w:tab w:val="left" w:pos="6300"/>
        </w:tabs>
        <w:spacing w:line="360" w:lineRule="auto"/>
        <w:rPr>
          <w:rFonts w:ascii="Verdana" w:hAnsi="Verdana" w:cs="Tahoma"/>
          <w:i/>
          <w:sz w:val="18"/>
          <w:szCs w:val="18"/>
        </w:rPr>
      </w:pPr>
      <w:r>
        <w:rPr>
          <w:rFonts w:ascii="Verdana" w:hAnsi="Verdana" w:cs="Tahoma"/>
          <w:i/>
          <w:sz w:val="18"/>
          <w:szCs w:val="18"/>
        </w:rPr>
        <w:t>Z</w:t>
      </w:r>
      <w:r w:rsidR="006B6B8B">
        <w:rPr>
          <w:rFonts w:ascii="Verdana" w:hAnsi="Verdana" w:cs="Tahoma"/>
          <w:i/>
          <w:sz w:val="18"/>
          <w:szCs w:val="18"/>
        </w:rPr>
        <w:t>ałącznik nr</w:t>
      </w:r>
      <w:r>
        <w:rPr>
          <w:rFonts w:ascii="Verdana" w:hAnsi="Verdana" w:cs="Tahoma"/>
          <w:i/>
          <w:sz w:val="18"/>
          <w:szCs w:val="18"/>
        </w:rPr>
        <w:t xml:space="preserve"> 1 – Formularz wniosku</w:t>
      </w:r>
    </w:p>
    <w:p w14:paraId="1933AA2E" w14:textId="77777777" w:rsidR="00F14DC1" w:rsidRPr="002120CC" w:rsidRDefault="00F14DC1" w:rsidP="00ED25DE">
      <w:pPr>
        <w:pStyle w:val="Standard"/>
        <w:tabs>
          <w:tab w:val="left" w:pos="6300"/>
        </w:tabs>
        <w:spacing w:line="360" w:lineRule="auto"/>
        <w:rPr>
          <w:rFonts w:ascii="Verdana" w:hAnsi="Verdana" w:cs="Tahoma"/>
          <w:i/>
          <w:sz w:val="18"/>
          <w:szCs w:val="18"/>
        </w:rPr>
      </w:pPr>
    </w:p>
    <w:p w14:paraId="6E145C22" w14:textId="77777777" w:rsidR="00F14DC1" w:rsidRPr="002120CC" w:rsidRDefault="00F14DC1" w:rsidP="00ED25DE">
      <w:pPr>
        <w:pStyle w:val="Standard"/>
        <w:tabs>
          <w:tab w:val="left" w:pos="6300"/>
        </w:tabs>
        <w:spacing w:line="360" w:lineRule="auto"/>
        <w:rPr>
          <w:rFonts w:ascii="Verdana" w:hAnsi="Verdana" w:cs="Tahoma"/>
          <w:i/>
          <w:sz w:val="18"/>
          <w:szCs w:val="18"/>
        </w:rPr>
      </w:pPr>
    </w:p>
    <w:p w14:paraId="1E1F71C0" w14:textId="77777777" w:rsidR="00867DF9" w:rsidRPr="002120CC" w:rsidRDefault="00867DF9" w:rsidP="00ED25DE">
      <w:pPr>
        <w:pStyle w:val="Standard"/>
        <w:tabs>
          <w:tab w:val="left" w:pos="6300"/>
        </w:tabs>
        <w:spacing w:line="360" w:lineRule="auto"/>
        <w:rPr>
          <w:rFonts w:ascii="Verdana" w:hAnsi="Verdana" w:cs="Tahoma"/>
          <w:i/>
          <w:sz w:val="18"/>
          <w:szCs w:val="18"/>
        </w:rPr>
      </w:pPr>
    </w:p>
    <w:p w14:paraId="375B8DB8" w14:textId="77777777" w:rsidR="00867DF9" w:rsidRPr="002120CC" w:rsidRDefault="00867DF9" w:rsidP="00ED25DE">
      <w:pPr>
        <w:pStyle w:val="Standard"/>
        <w:tabs>
          <w:tab w:val="left" w:pos="6300"/>
        </w:tabs>
        <w:spacing w:line="360" w:lineRule="auto"/>
        <w:rPr>
          <w:rFonts w:ascii="Verdana" w:hAnsi="Verdana" w:cs="Tahoma"/>
          <w:i/>
          <w:sz w:val="18"/>
          <w:szCs w:val="18"/>
        </w:rPr>
      </w:pPr>
    </w:p>
    <w:p w14:paraId="4E58A3CF" w14:textId="77777777" w:rsidR="00867DF9" w:rsidRPr="002120CC" w:rsidRDefault="00867DF9" w:rsidP="00ED25DE">
      <w:pPr>
        <w:pStyle w:val="Standard"/>
        <w:tabs>
          <w:tab w:val="left" w:pos="6300"/>
        </w:tabs>
        <w:spacing w:line="360" w:lineRule="auto"/>
        <w:rPr>
          <w:rFonts w:ascii="Verdana" w:hAnsi="Verdana" w:cs="Tahoma"/>
          <w:i/>
          <w:sz w:val="18"/>
          <w:szCs w:val="18"/>
        </w:rPr>
      </w:pPr>
    </w:p>
    <w:p w14:paraId="39911F7B" w14:textId="77777777" w:rsidR="00867DF9" w:rsidRPr="002120CC" w:rsidRDefault="00867DF9" w:rsidP="00ED25DE">
      <w:pPr>
        <w:pStyle w:val="Standard"/>
        <w:tabs>
          <w:tab w:val="left" w:pos="6300"/>
        </w:tabs>
        <w:spacing w:line="360" w:lineRule="auto"/>
        <w:rPr>
          <w:rFonts w:ascii="Verdana" w:hAnsi="Verdana" w:cs="Tahoma"/>
          <w:i/>
          <w:sz w:val="18"/>
          <w:szCs w:val="18"/>
        </w:rPr>
      </w:pPr>
    </w:p>
    <w:p w14:paraId="0F717F03" w14:textId="77777777" w:rsidR="00867DF9" w:rsidRPr="002120CC" w:rsidRDefault="00867DF9" w:rsidP="00ED25DE">
      <w:pPr>
        <w:pStyle w:val="Standard"/>
        <w:tabs>
          <w:tab w:val="left" w:pos="6300"/>
        </w:tabs>
        <w:spacing w:line="360" w:lineRule="auto"/>
        <w:rPr>
          <w:rFonts w:ascii="Verdana" w:hAnsi="Verdana" w:cs="Tahoma"/>
          <w:i/>
          <w:sz w:val="18"/>
          <w:szCs w:val="18"/>
        </w:rPr>
      </w:pPr>
    </w:p>
    <w:sectPr w:rsidR="00867DF9" w:rsidRPr="002120CC" w:rsidSect="00FC1ADC">
      <w:headerReference w:type="default" r:id="rId8"/>
      <w:footerReference w:type="even" r:id="rId9"/>
      <w:footerReference w:type="default" r:id="rId10"/>
      <w:footnotePr>
        <w:pos w:val="beneathText"/>
      </w:footnotePr>
      <w:pgSz w:w="11905" w:h="16837" w:code="9"/>
      <w:pgMar w:top="284" w:right="1418" w:bottom="142" w:left="1418" w:header="11"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AAE92D" w14:textId="77777777" w:rsidR="0006139A" w:rsidRDefault="0006139A">
      <w:r>
        <w:separator/>
      </w:r>
    </w:p>
  </w:endnote>
  <w:endnote w:type="continuationSeparator" w:id="0">
    <w:p w14:paraId="45FA8986" w14:textId="77777777" w:rsidR="0006139A" w:rsidRDefault="00061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015713"/>
      <w:docPartObj>
        <w:docPartGallery w:val="Page Numbers (Bottom of Page)"/>
        <w:docPartUnique/>
      </w:docPartObj>
    </w:sdtPr>
    <w:sdtEndPr>
      <w:rPr>
        <w:noProof/>
      </w:rPr>
    </w:sdtEndPr>
    <w:sdtContent>
      <w:p w14:paraId="459F43EE" w14:textId="77777777" w:rsidR="00981165" w:rsidRDefault="00981165">
        <w:pPr>
          <w:pStyle w:val="Stopka"/>
          <w:jc w:val="center"/>
        </w:pPr>
        <w:r>
          <w:fldChar w:fldCharType="begin"/>
        </w:r>
        <w:r>
          <w:instrText xml:space="preserve"> PAGE   \* MERGEFORMAT </w:instrText>
        </w:r>
        <w:r>
          <w:fldChar w:fldCharType="separate"/>
        </w:r>
        <w:r w:rsidR="00877504">
          <w:rPr>
            <w:noProof/>
          </w:rPr>
          <w:t>2</w:t>
        </w:r>
        <w:r>
          <w:rPr>
            <w:noProof/>
          </w:rPr>
          <w:fldChar w:fldCharType="end"/>
        </w:r>
      </w:p>
    </w:sdtContent>
  </w:sdt>
  <w:p w14:paraId="09FDC9C5" w14:textId="77777777" w:rsidR="00880095" w:rsidRDefault="00880095" w:rsidP="00863044">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906224"/>
      <w:docPartObj>
        <w:docPartGallery w:val="Page Numbers (Bottom of Page)"/>
        <w:docPartUnique/>
      </w:docPartObj>
    </w:sdtPr>
    <w:sdtEndPr>
      <w:rPr>
        <w:noProof/>
      </w:rPr>
    </w:sdtEndPr>
    <w:sdtContent>
      <w:p w14:paraId="6C23CAEA" w14:textId="77777777" w:rsidR="00981165" w:rsidRDefault="00981165">
        <w:pPr>
          <w:pStyle w:val="Stopka"/>
          <w:jc w:val="center"/>
        </w:pPr>
        <w:r>
          <w:fldChar w:fldCharType="begin"/>
        </w:r>
        <w:r>
          <w:instrText xml:space="preserve"> PAGE   \* MERGEFORMAT </w:instrText>
        </w:r>
        <w:r>
          <w:fldChar w:fldCharType="separate"/>
        </w:r>
        <w:r w:rsidR="00877504">
          <w:rPr>
            <w:noProof/>
          </w:rPr>
          <w:t>1</w:t>
        </w:r>
        <w:r>
          <w:rPr>
            <w:noProof/>
          </w:rPr>
          <w:fldChar w:fldCharType="end"/>
        </w:r>
      </w:p>
    </w:sdtContent>
  </w:sdt>
  <w:p w14:paraId="342C5CA8" w14:textId="77777777" w:rsidR="00880095" w:rsidRPr="00863044" w:rsidRDefault="00880095">
    <w:pPr>
      <w:pStyle w:val="Stopk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71907" w14:textId="77777777" w:rsidR="0006139A" w:rsidRDefault="0006139A">
      <w:r>
        <w:separator/>
      </w:r>
    </w:p>
  </w:footnote>
  <w:footnote w:type="continuationSeparator" w:id="0">
    <w:p w14:paraId="4955CD4C" w14:textId="77777777" w:rsidR="0006139A" w:rsidRDefault="000613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9BEF3" w14:textId="77777777" w:rsidR="00867DF9" w:rsidRDefault="00867DF9">
    <w:pPr>
      <w:pStyle w:val="Nagwek"/>
    </w:pPr>
  </w:p>
  <w:p w14:paraId="2BFF3B0F" w14:textId="77777777" w:rsidR="00867DF9" w:rsidRDefault="00867DF9">
    <w:pPr>
      <w:pStyle w:val="Nagwek"/>
    </w:pPr>
  </w:p>
  <w:p w14:paraId="79896C90" w14:textId="77777777" w:rsidR="00867DF9" w:rsidRDefault="00867DF9">
    <w:pPr>
      <w:pStyle w:val="Nagwek"/>
    </w:pPr>
  </w:p>
  <w:p w14:paraId="005F2D9F" w14:textId="1C6419AF" w:rsidR="00BD65EF" w:rsidRPr="00D01638" w:rsidRDefault="00BD65EF" w:rsidP="00BD65EF">
    <w:pPr>
      <w:pStyle w:val="Nagwek"/>
      <w:jc w:val="center"/>
    </w:pPr>
    <w:r>
      <w:rPr>
        <w:noProof/>
        <w:lang w:eastAsia="pl-PL"/>
      </w:rPr>
      <w:drawing>
        <wp:inline distT="0" distB="0" distL="0" distR="0" wp14:anchorId="32479D02" wp14:editId="629F82A7">
          <wp:extent cx="5783580" cy="541020"/>
          <wp:effectExtent l="0" t="0" r="7620" b="0"/>
          <wp:docPr id="3" name="Obraz 3" descr="DFG%20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G%20nagłówe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83580" cy="541020"/>
                  </a:xfrm>
                  <a:prstGeom prst="rect">
                    <a:avLst/>
                  </a:prstGeom>
                  <a:noFill/>
                  <a:ln>
                    <a:noFill/>
                  </a:ln>
                </pic:spPr>
              </pic:pic>
            </a:graphicData>
          </a:graphic>
        </wp:inline>
      </w:drawing>
    </w:r>
  </w:p>
  <w:p w14:paraId="2816C068" w14:textId="584F68E9" w:rsidR="00867DF9" w:rsidRDefault="00867DF9" w:rsidP="002120CC">
    <w:pPr>
      <w:pStyle w:val="Nagwek"/>
      <w:jc w:val="right"/>
      <w:rPr>
        <w:rFonts w:ascii="Arial" w:hAnsi="Arial" w:cs="Arial"/>
        <w:b/>
      </w:rPr>
    </w:pPr>
  </w:p>
  <w:p w14:paraId="0BE0256F" w14:textId="77777777" w:rsidR="00077AF8" w:rsidRDefault="00077AF8" w:rsidP="00077AF8">
    <w:pPr>
      <w:pStyle w:val="Nagwek"/>
      <w:jc w:val="right"/>
      <w:rPr>
        <w:rFonts w:ascii="Verdana" w:hAnsi="Verdana"/>
        <w:b/>
        <w:bCs/>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C94B524"/>
    <w:name w:val="WW8Num1"/>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4"/>
    <w:multiLevelType w:val="singleLevel"/>
    <w:tmpl w:val="00000004"/>
    <w:name w:val="WW8Num4"/>
    <w:lvl w:ilvl="0">
      <w:start w:val="1"/>
      <w:numFmt w:val="decimal"/>
      <w:lvlText w:val="%1."/>
      <w:lvlJc w:val="left"/>
      <w:pPr>
        <w:tabs>
          <w:tab w:val="num" w:pos="360"/>
        </w:tabs>
        <w:ind w:left="360" w:hanging="360"/>
      </w:pPr>
    </w:lvl>
  </w:abstractNum>
  <w:abstractNum w:abstractNumId="3" w15:restartNumberingAfterBreak="0">
    <w:nsid w:val="00000005"/>
    <w:multiLevelType w:val="singleLevel"/>
    <w:tmpl w:val="57F26FE2"/>
    <w:name w:val="WW8Num14"/>
    <w:lvl w:ilvl="0">
      <w:start w:val="1"/>
      <w:numFmt w:val="decimal"/>
      <w:lvlText w:val="%1."/>
      <w:lvlJc w:val="left"/>
      <w:pPr>
        <w:tabs>
          <w:tab w:val="num" w:pos="0"/>
        </w:tabs>
        <w:ind w:left="720" w:hanging="360"/>
      </w:pPr>
      <w:rPr>
        <w:b w:val="0"/>
      </w:rPr>
    </w:lvl>
  </w:abstractNum>
  <w:abstractNum w:abstractNumId="4" w15:restartNumberingAfterBreak="0">
    <w:nsid w:val="00000006"/>
    <w:multiLevelType w:val="multilevel"/>
    <w:tmpl w:val="698EF296"/>
    <w:name w:val="WW8Num12"/>
    <w:lvl w:ilvl="0">
      <w:start w:val="1"/>
      <w:numFmt w:val="decimal"/>
      <w:lvlText w:val="%1."/>
      <w:lvlJc w:val="left"/>
      <w:pPr>
        <w:tabs>
          <w:tab w:val="num" w:pos="0"/>
        </w:tabs>
        <w:ind w:left="720" w:hanging="360"/>
      </w:p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0000007"/>
    <w:multiLevelType w:val="singleLevel"/>
    <w:tmpl w:val="6666B874"/>
    <w:name w:val="WW8Num17"/>
    <w:lvl w:ilvl="0">
      <w:start w:val="1"/>
      <w:numFmt w:val="decimal"/>
      <w:lvlText w:val="%1."/>
      <w:lvlJc w:val="left"/>
      <w:pPr>
        <w:tabs>
          <w:tab w:val="num" w:pos="360"/>
        </w:tabs>
        <w:ind w:left="360" w:hanging="360"/>
      </w:pPr>
      <w:rPr>
        <w:b w:val="0"/>
        <w:sz w:val="18"/>
        <w:szCs w:val="18"/>
      </w:rPr>
    </w:lvl>
  </w:abstractNum>
  <w:abstractNum w:abstractNumId="6" w15:restartNumberingAfterBreak="0">
    <w:nsid w:val="00000008"/>
    <w:multiLevelType w:val="singleLevel"/>
    <w:tmpl w:val="02B41184"/>
    <w:name w:val="WW8Num22"/>
    <w:lvl w:ilvl="0">
      <w:start w:val="1"/>
      <w:numFmt w:val="decimal"/>
      <w:lvlText w:val="%1."/>
      <w:lvlJc w:val="left"/>
      <w:pPr>
        <w:tabs>
          <w:tab w:val="num" w:pos="1429"/>
        </w:tabs>
        <w:ind w:left="1429" w:hanging="360"/>
      </w:pPr>
      <w:rPr>
        <w:b w:val="0"/>
        <w:sz w:val="17"/>
        <w:szCs w:val="17"/>
      </w:rPr>
    </w:lvl>
  </w:abstractNum>
  <w:abstractNum w:abstractNumId="7" w15:restartNumberingAfterBreak="0">
    <w:nsid w:val="0000000B"/>
    <w:multiLevelType w:val="singleLevel"/>
    <w:tmpl w:val="0000000B"/>
    <w:name w:val="WW8Num21"/>
    <w:lvl w:ilvl="0">
      <w:start w:val="1"/>
      <w:numFmt w:val="decimal"/>
      <w:lvlText w:val="%1)"/>
      <w:lvlJc w:val="left"/>
      <w:pPr>
        <w:tabs>
          <w:tab w:val="num" w:pos="0"/>
        </w:tabs>
        <w:ind w:left="720" w:hanging="360"/>
      </w:pPr>
    </w:lvl>
  </w:abstractNum>
  <w:abstractNum w:abstractNumId="8" w15:restartNumberingAfterBreak="0">
    <w:nsid w:val="0A1200E7"/>
    <w:multiLevelType w:val="hybridMultilevel"/>
    <w:tmpl w:val="923EE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134D9E"/>
    <w:multiLevelType w:val="hybridMultilevel"/>
    <w:tmpl w:val="4F6EAE72"/>
    <w:lvl w:ilvl="0" w:tplc="E8DE2104">
      <w:start w:val="1"/>
      <w:numFmt w:val="decimal"/>
      <w:lvlText w:val="%1."/>
      <w:lvlJc w:val="left"/>
      <w:pPr>
        <w:ind w:left="360" w:hanging="360"/>
      </w:pPr>
      <w:rPr>
        <w:rFonts w:ascii="Arial" w:eastAsia="Calibri" w:hAnsi="Arial" w:cs="Arial" w:hint="default"/>
        <w:i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27F4613"/>
    <w:multiLevelType w:val="hybridMultilevel"/>
    <w:tmpl w:val="8B583858"/>
    <w:lvl w:ilvl="0" w:tplc="074E81CA">
      <w:start w:val="1"/>
      <w:numFmt w:val="decimal"/>
      <w:lvlText w:val="%1."/>
      <w:lvlJc w:val="left"/>
      <w:pPr>
        <w:ind w:left="586" w:hanging="444"/>
      </w:pPr>
      <w:rPr>
        <w:rFonts w:eastAsia="Verdana" w:cs="Verdana"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17C46FEA"/>
    <w:multiLevelType w:val="hybridMultilevel"/>
    <w:tmpl w:val="7D500096"/>
    <w:lvl w:ilvl="0" w:tplc="B7746116">
      <w:start w:val="1"/>
      <w:numFmt w:val="lowerLetter"/>
      <w:lvlText w:val="%1)"/>
      <w:lvlJc w:val="left"/>
      <w:pPr>
        <w:ind w:left="1309" w:hanging="720"/>
      </w:pPr>
      <w:rPr>
        <w:rFonts w:ascii="Times New Roman" w:eastAsia="Calibri" w:hAnsi="Times New Roman" w:cs="Times New Roman" w:hint="default"/>
      </w:rPr>
    </w:lvl>
    <w:lvl w:ilvl="1" w:tplc="A6A0C06E">
      <w:start w:val="1"/>
      <w:numFmt w:val="decimal"/>
      <w:lvlText w:val="%2."/>
      <w:lvlJc w:val="left"/>
      <w:pPr>
        <w:ind w:left="1669" w:hanging="360"/>
      </w:pPr>
      <w:rPr>
        <w:rFonts w:hint="default"/>
      </w:rPr>
    </w:lvl>
    <w:lvl w:ilvl="2" w:tplc="0415001B">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2" w15:restartNumberingAfterBreak="0">
    <w:nsid w:val="181D5779"/>
    <w:multiLevelType w:val="hybridMultilevel"/>
    <w:tmpl w:val="EEF840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693CD9"/>
    <w:multiLevelType w:val="hybridMultilevel"/>
    <w:tmpl w:val="B24226BC"/>
    <w:lvl w:ilvl="0" w:tplc="2F9CD5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8E50BB"/>
    <w:multiLevelType w:val="hybridMultilevel"/>
    <w:tmpl w:val="9398A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EE5"/>
    <w:multiLevelType w:val="hybridMultilevel"/>
    <w:tmpl w:val="D5FA56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5F56E07"/>
    <w:multiLevelType w:val="hybridMultilevel"/>
    <w:tmpl w:val="4F6EAE72"/>
    <w:lvl w:ilvl="0" w:tplc="E8DE2104">
      <w:start w:val="1"/>
      <w:numFmt w:val="decimal"/>
      <w:lvlText w:val="%1."/>
      <w:lvlJc w:val="left"/>
      <w:pPr>
        <w:ind w:left="360" w:hanging="360"/>
      </w:pPr>
      <w:rPr>
        <w:rFonts w:ascii="Arial" w:eastAsia="Calibri" w:hAnsi="Arial" w:cs="Arial" w:hint="default"/>
        <w:i w:val="0"/>
        <w:color w:val="auto"/>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0626B2"/>
    <w:multiLevelType w:val="hybridMultilevel"/>
    <w:tmpl w:val="03624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D23D5B"/>
    <w:multiLevelType w:val="hybridMultilevel"/>
    <w:tmpl w:val="7632CCF8"/>
    <w:lvl w:ilvl="0" w:tplc="EB7A28A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3916596"/>
    <w:multiLevelType w:val="hybridMultilevel"/>
    <w:tmpl w:val="EA9871A6"/>
    <w:lvl w:ilvl="0" w:tplc="45845296">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8077D73"/>
    <w:multiLevelType w:val="hybridMultilevel"/>
    <w:tmpl w:val="0068CC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FC29EC"/>
    <w:multiLevelType w:val="hybridMultilevel"/>
    <w:tmpl w:val="080068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CF3393"/>
    <w:multiLevelType w:val="hybridMultilevel"/>
    <w:tmpl w:val="2D1AA7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206ECE"/>
    <w:multiLevelType w:val="hybridMultilevel"/>
    <w:tmpl w:val="A972E854"/>
    <w:lvl w:ilvl="0" w:tplc="C56E90B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2E26A1A"/>
    <w:multiLevelType w:val="hybridMultilevel"/>
    <w:tmpl w:val="72C09CC2"/>
    <w:lvl w:ilvl="0" w:tplc="65EC7FC0">
      <w:start w:val="1"/>
      <w:numFmt w:val="decimal"/>
      <w:lvlText w:val="%1)"/>
      <w:lvlJc w:val="left"/>
      <w:pPr>
        <w:ind w:left="946" w:hanging="360"/>
      </w:pPr>
      <w:rPr>
        <w:rFonts w:ascii="Verdana" w:eastAsia="Verdana" w:hAnsi="Verdana" w:cs="Calibri Light"/>
      </w:r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25" w15:restartNumberingAfterBreak="0">
    <w:nsid w:val="59AC6E33"/>
    <w:multiLevelType w:val="hybridMultilevel"/>
    <w:tmpl w:val="1F86CD3A"/>
    <w:lvl w:ilvl="0" w:tplc="6D4A247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6E6B60B4"/>
    <w:multiLevelType w:val="multilevel"/>
    <w:tmpl w:val="BD668762"/>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numFmt w:val="none"/>
      <w:lvlText w:val=""/>
      <w:lvlJc w:val="left"/>
      <w:pPr>
        <w:tabs>
          <w:tab w:val="num" w:pos="360"/>
        </w:tabs>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ED5272"/>
    <w:multiLevelType w:val="hybridMultilevel"/>
    <w:tmpl w:val="42A628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A4EB9"/>
    <w:multiLevelType w:val="hybridMultilevel"/>
    <w:tmpl w:val="D6EE0530"/>
    <w:lvl w:ilvl="0" w:tplc="71066622">
      <w:start w:val="1"/>
      <w:numFmt w:val="lowerLetter"/>
      <w:lvlText w:val="%1)"/>
      <w:lvlJc w:val="left"/>
      <w:pPr>
        <w:ind w:left="1080" w:hanging="360"/>
      </w:pPr>
      <w:rPr>
        <w:rFonts w:ascii="Times New Roman" w:eastAsia="Calibri"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5C730F6"/>
    <w:multiLevelType w:val="hybridMultilevel"/>
    <w:tmpl w:val="FEA0EB14"/>
    <w:lvl w:ilvl="0" w:tplc="1AAA3568">
      <w:start w:val="1"/>
      <w:numFmt w:val="upperRoman"/>
      <w:lvlText w:val="%1."/>
      <w:lvlJc w:val="left"/>
      <w:pPr>
        <w:ind w:left="1440" w:hanging="360"/>
      </w:pPr>
      <w:rPr>
        <w:rFonts w:ascii="Times New Roman" w:eastAsia="Calibri" w:hAnsi="Times New Roman" w:cs="Times New Roman"/>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792542F0"/>
    <w:multiLevelType w:val="hybridMultilevel"/>
    <w:tmpl w:val="739C94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1110D8"/>
    <w:multiLevelType w:val="hybridMultilevel"/>
    <w:tmpl w:val="ED9C2BDA"/>
    <w:lvl w:ilvl="0" w:tplc="3010549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2"/>
  </w:num>
  <w:num w:numId="5">
    <w:abstractNumId w:val="19"/>
  </w:num>
  <w:num w:numId="6">
    <w:abstractNumId w:val="31"/>
  </w:num>
  <w:num w:numId="7">
    <w:abstractNumId w:val="13"/>
  </w:num>
  <w:num w:numId="8">
    <w:abstractNumId w:val="30"/>
  </w:num>
  <w:num w:numId="9">
    <w:abstractNumId w:val="8"/>
  </w:num>
  <w:num w:numId="10">
    <w:abstractNumId w:val="12"/>
  </w:num>
  <w:num w:numId="11">
    <w:abstractNumId w:val="25"/>
  </w:num>
  <w:num w:numId="12">
    <w:abstractNumId w:val="4"/>
  </w:num>
  <w:num w:numId="13">
    <w:abstractNumId w:val="16"/>
  </w:num>
  <w:num w:numId="14">
    <w:abstractNumId w:val="9"/>
  </w:num>
  <w:num w:numId="15">
    <w:abstractNumId w:val="28"/>
  </w:num>
  <w:num w:numId="16">
    <w:abstractNumId w:val="7"/>
  </w:num>
  <w:num w:numId="17">
    <w:abstractNumId w:val="17"/>
  </w:num>
  <w:num w:numId="18">
    <w:abstractNumId w:val="20"/>
  </w:num>
  <w:num w:numId="19">
    <w:abstractNumId w:val="18"/>
  </w:num>
  <w:num w:numId="20">
    <w:abstractNumId w:val="11"/>
  </w:num>
  <w:num w:numId="21">
    <w:abstractNumId w:val="29"/>
  </w:num>
  <w:num w:numId="22">
    <w:abstractNumId w:val="3"/>
  </w:num>
  <w:num w:numId="23">
    <w:abstractNumId w:val="6"/>
  </w:num>
  <w:num w:numId="24">
    <w:abstractNumId w:val="5"/>
  </w:num>
  <w:num w:numId="25">
    <w:abstractNumId w:val="26"/>
  </w:num>
  <w:num w:numId="26">
    <w:abstractNumId w:val="14"/>
  </w:num>
  <w:num w:numId="27">
    <w:abstractNumId w:val="21"/>
  </w:num>
  <w:num w:numId="28">
    <w:abstractNumId w:val="27"/>
  </w:num>
  <w:num w:numId="29">
    <w:abstractNumId w:val="23"/>
  </w:num>
  <w:num w:numId="30">
    <w:abstractNumId w:val="15"/>
  </w:num>
  <w:num w:numId="31">
    <w:abstractNumId w:val="1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A0"/>
    <w:rsid w:val="00005507"/>
    <w:rsid w:val="00007208"/>
    <w:rsid w:val="00022844"/>
    <w:rsid w:val="000325DE"/>
    <w:rsid w:val="00036DC1"/>
    <w:rsid w:val="00055777"/>
    <w:rsid w:val="0006139A"/>
    <w:rsid w:val="00077AF8"/>
    <w:rsid w:val="00084770"/>
    <w:rsid w:val="00085C2B"/>
    <w:rsid w:val="000916C5"/>
    <w:rsid w:val="000969FD"/>
    <w:rsid w:val="000A20F9"/>
    <w:rsid w:val="000A229D"/>
    <w:rsid w:val="000A677A"/>
    <w:rsid w:val="000A6EFA"/>
    <w:rsid w:val="000B3D53"/>
    <w:rsid w:val="000B7570"/>
    <w:rsid w:val="000D6BC1"/>
    <w:rsid w:val="000E3060"/>
    <w:rsid w:val="000E5FB5"/>
    <w:rsid w:val="000F258D"/>
    <w:rsid w:val="00102054"/>
    <w:rsid w:val="001030BE"/>
    <w:rsid w:val="00113DDF"/>
    <w:rsid w:val="00132A1F"/>
    <w:rsid w:val="00144E1E"/>
    <w:rsid w:val="00145CC6"/>
    <w:rsid w:val="00147BFF"/>
    <w:rsid w:val="001503AC"/>
    <w:rsid w:val="00152684"/>
    <w:rsid w:val="00152C67"/>
    <w:rsid w:val="001625A5"/>
    <w:rsid w:val="00170AEC"/>
    <w:rsid w:val="001720A5"/>
    <w:rsid w:val="001735B0"/>
    <w:rsid w:val="001805D1"/>
    <w:rsid w:val="00184133"/>
    <w:rsid w:val="0018446C"/>
    <w:rsid w:val="00191218"/>
    <w:rsid w:val="001A4F41"/>
    <w:rsid w:val="001B1706"/>
    <w:rsid w:val="001B2713"/>
    <w:rsid w:val="001C04D1"/>
    <w:rsid w:val="001C5733"/>
    <w:rsid w:val="001C632E"/>
    <w:rsid w:val="001D1BA0"/>
    <w:rsid w:val="001D61D2"/>
    <w:rsid w:val="001E1A89"/>
    <w:rsid w:val="001E3020"/>
    <w:rsid w:val="002016A8"/>
    <w:rsid w:val="00201992"/>
    <w:rsid w:val="00206783"/>
    <w:rsid w:val="002120CC"/>
    <w:rsid w:val="00215D2F"/>
    <w:rsid w:val="00225FE5"/>
    <w:rsid w:val="002273E1"/>
    <w:rsid w:val="0023156D"/>
    <w:rsid w:val="00234472"/>
    <w:rsid w:val="00235A1D"/>
    <w:rsid w:val="00243712"/>
    <w:rsid w:val="00255284"/>
    <w:rsid w:val="00255DF4"/>
    <w:rsid w:val="00261F98"/>
    <w:rsid w:val="00265D0D"/>
    <w:rsid w:val="00273DD2"/>
    <w:rsid w:val="0027643E"/>
    <w:rsid w:val="00277665"/>
    <w:rsid w:val="00290EA0"/>
    <w:rsid w:val="002C2CBE"/>
    <w:rsid w:val="002D4C29"/>
    <w:rsid w:val="002D7027"/>
    <w:rsid w:val="0030251E"/>
    <w:rsid w:val="003058B7"/>
    <w:rsid w:val="003105AC"/>
    <w:rsid w:val="0031274D"/>
    <w:rsid w:val="003366D9"/>
    <w:rsid w:val="00347A7B"/>
    <w:rsid w:val="00357F5B"/>
    <w:rsid w:val="00366AA8"/>
    <w:rsid w:val="00375A27"/>
    <w:rsid w:val="003775AA"/>
    <w:rsid w:val="003850C7"/>
    <w:rsid w:val="0038676B"/>
    <w:rsid w:val="003867ED"/>
    <w:rsid w:val="003912A5"/>
    <w:rsid w:val="00392B62"/>
    <w:rsid w:val="003A18A4"/>
    <w:rsid w:val="003B7832"/>
    <w:rsid w:val="003C13D7"/>
    <w:rsid w:val="003C5751"/>
    <w:rsid w:val="003C79DB"/>
    <w:rsid w:val="003D0A16"/>
    <w:rsid w:val="003F4D63"/>
    <w:rsid w:val="00400DD4"/>
    <w:rsid w:val="00416D77"/>
    <w:rsid w:val="00420B89"/>
    <w:rsid w:val="0043073E"/>
    <w:rsid w:val="004354BF"/>
    <w:rsid w:val="00436631"/>
    <w:rsid w:val="004372D8"/>
    <w:rsid w:val="004400DD"/>
    <w:rsid w:val="00444E93"/>
    <w:rsid w:val="004522BA"/>
    <w:rsid w:val="004603C2"/>
    <w:rsid w:val="00463114"/>
    <w:rsid w:val="004731E7"/>
    <w:rsid w:val="00491BD5"/>
    <w:rsid w:val="004A495B"/>
    <w:rsid w:val="004B1EB3"/>
    <w:rsid w:val="004B24E6"/>
    <w:rsid w:val="004B7282"/>
    <w:rsid w:val="004C0B57"/>
    <w:rsid w:val="004D2864"/>
    <w:rsid w:val="004D346B"/>
    <w:rsid w:val="004D5DA2"/>
    <w:rsid w:val="004E1DAD"/>
    <w:rsid w:val="004F0CFD"/>
    <w:rsid w:val="004F15A8"/>
    <w:rsid w:val="004F7C7A"/>
    <w:rsid w:val="005064B4"/>
    <w:rsid w:val="00507536"/>
    <w:rsid w:val="00512EF6"/>
    <w:rsid w:val="00515022"/>
    <w:rsid w:val="00517474"/>
    <w:rsid w:val="0053231A"/>
    <w:rsid w:val="00532D4A"/>
    <w:rsid w:val="00535184"/>
    <w:rsid w:val="00546458"/>
    <w:rsid w:val="00553DED"/>
    <w:rsid w:val="0056566B"/>
    <w:rsid w:val="00566BB5"/>
    <w:rsid w:val="00574FE9"/>
    <w:rsid w:val="005811B1"/>
    <w:rsid w:val="00582094"/>
    <w:rsid w:val="00592658"/>
    <w:rsid w:val="00596DB8"/>
    <w:rsid w:val="00596F10"/>
    <w:rsid w:val="00597DC7"/>
    <w:rsid w:val="005B2147"/>
    <w:rsid w:val="005C1BD6"/>
    <w:rsid w:val="005C685E"/>
    <w:rsid w:val="005E0225"/>
    <w:rsid w:val="005E6AD0"/>
    <w:rsid w:val="005F7C5A"/>
    <w:rsid w:val="00601A9B"/>
    <w:rsid w:val="00620179"/>
    <w:rsid w:val="00632EB8"/>
    <w:rsid w:val="006349E6"/>
    <w:rsid w:val="00656D22"/>
    <w:rsid w:val="00670C20"/>
    <w:rsid w:val="006724AA"/>
    <w:rsid w:val="006A2BDB"/>
    <w:rsid w:val="006B33D3"/>
    <w:rsid w:val="006B6639"/>
    <w:rsid w:val="006B6B8B"/>
    <w:rsid w:val="006C0465"/>
    <w:rsid w:val="006C1FF3"/>
    <w:rsid w:val="006C4A0C"/>
    <w:rsid w:val="006D13BF"/>
    <w:rsid w:val="006E1F74"/>
    <w:rsid w:val="006E480A"/>
    <w:rsid w:val="006F05DB"/>
    <w:rsid w:val="006F42D2"/>
    <w:rsid w:val="006F5AC7"/>
    <w:rsid w:val="00702AAA"/>
    <w:rsid w:val="00705723"/>
    <w:rsid w:val="00722D3E"/>
    <w:rsid w:val="00726981"/>
    <w:rsid w:val="007310D9"/>
    <w:rsid w:val="0073348C"/>
    <w:rsid w:val="00740172"/>
    <w:rsid w:val="00770C17"/>
    <w:rsid w:val="00770E15"/>
    <w:rsid w:val="00771B0E"/>
    <w:rsid w:val="00775C8A"/>
    <w:rsid w:val="0078349C"/>
    <w:rsid w:val="00796A18"/>
    <w:rsid w:val="007A7423"/>
    <w:rsid w:val="007B56D8"/>
    <w:rsid w:val="007C349B"/>
    <w:rsid w:val="007C464D"/>
    <w:rsid w:val="007E2475"/>
    <w:rsid w:val="007E3EE6"/>
    <w:rsid w:val="007E7776"/>
    <w:rsid w:val="007F6975"/>
    <w:rsid w:val="00803412"/>
    <w:rsid w:val="00804193"/>
    <w:rsid w:val="00810F47"/>
    <w:rsid w:val="00815F7E"/>
    <w:rsid w:val="00816F3A"/>
    <w:rsid w:val="00817987"/>
    <w:rsid w:val="00825838"/>
    <w:rsid w:val="00830485"/>
    <w:rsid w:val="008466CF"/>
    <w:rsid w:val="00847038"/>
    <w:rsid w:val="00847D40"/>
    <w:rsid w:val="00852769"/>
    <w:rsid w:val="00863044"/>
    <w:rsid w:val="00867DF9"/>
    <w:rsid w:val="00875A10"/>
    <w:rsid w:val="00877504"/>
    <w:rsid w:val="00880095"/>
    <w:rsid w:val="00881297"/>
    <w:rsid w:val="00883BB8"/>
    <w:rsid w:val="008A0020"/>
    <w:rsid w:val="008A0218"/>
    <w:rsid w:val="008A1D3E"/>
    <w:rsid w:val="008B013B"/>
    <w:rsid w:val="008C4FF4"/>
    <w:rsid w:val="008D1365"/>
    <w:rsid w:val="008D52EC"/>
    <w:rsid w:val="008D6B85"/>
    <w:rsid w:val="008E7EDC"/>
    <w:rsid w:val="008F31DF"/>
    <w:rsid w:val="00912830"/>
    <w:rsid w:val="00924DDD"/>
    <w:rsid w:val="00933EA7"/>
    <w:rsid w:val="00935F2E"/>
    <w:rsid w:val="009446B5"/>
    <w:rsid w:val="00947941"/>
    <w:rsid w:val="00947E02"/>
    <w:rsid w:val="009520CC"/>
    <w:rsid w:val="00962AE0"/>
    <w:rsid w:val="00965EDA"/>
    <w:rsid w:val="0097429D"/>
    <w:rsid w:val="00976544"/>
    <w:rsid w:val="00980F1D"/>
    <w:rsid w:val="00981165"/>
    <w:rsid w:val="00983CC6"/>
    <w:rsid w:val="00984032"/>
    <w:rsid w:val="00984D07"/>
    <w:rsid w:val="00986754"/>
    <w:rsid w:val="00986988"/>
    <w:rsid w:val="00994B7F"/>
    <w:rsid w:val="00994B83"/>
    <w:rsid w:val="009A2D81"/>
    <w:rsid w:val="009F454A"/>
    <w:rsid w:val="00A01629"/>
    <w:rsid w:val="00A02D37"/>
    <w:rsid w:val="00A03018"/>
    <w:rsid w:val="00A04C02"/>
    <w:rsid w:val="00A075EB"/>
    <w:rsid w:val="00A10487"/>
    <w:rsid w:val="00A24F44"/>
    <w:rsid w:val="00A35E0F"/>
    <w:rsid w:val="00A360AE"/>
    <w:rsid w:val="00A37121"/>
    <w:rsid w:val="00A520CA"/>
    <w:rsid w:val="00A60EC5"/>
    <w:rsid w:val="00A6489B"/>
    <w:rsid w:val="00A8223B"/>
    <w:rsid w:val="00A97008"/>
    <w:rsid w:val="00AA7501"/>
    <w:rsid w:val="00AA763D"/>
    <w:rsid w:val="00AD0C72"/>
    <w:rsid w:val="00AE13F0"/>
    <w:rsid w:val="00B171C3"/>
    <w:rsid w:val="00B315FE"/>
    <w:rsid w:val="00B3681B"/>
    <w:rsid w:val="00B42256"/>
    <w:rsid w:val="00B612BA"/>
    <w:rsid w:val="00B62809"/>
    <w:rsid w:val="00B6583E"/>
    <w:rsid w:val="00B719B5"/>
    <w:rsid w:val="00B72984"/>
    <w:rsid w:val="00B81410"/>
    <w:rsid w:val="00B860F9"/>
    <w:rsid w:val="00BC78E4"/>
    <w:rsid w:val="00BD3C6D"/>
    <w:rsid w:val="00BD5B36"/>
    <w:rsid w:val="00BD65EF"/>
    <w:rsid w:val="00BD72ED"/>
    <w:rsid w:val="00BF16E7"/>
    <w:rsid w:val="00BF183F"/>
    <w:rsid w:val="00BF2927"/>
    <w:rsid w:val="00C009DF"/>
    <w:rsid w:val="00C01036"/>
    <w:rsid w:val="00C07615"/>
    <w:rsid w:val="00C1181E"/>
    <w:rsid w:val="00C123E9"/>
    <w:rsid w:val="00C1584B"/>
    <w:rsid w:val="00C22A9E"/>
    <w:rsid w:val="00C36DDF"/>
    <w:rsid w:val="00C43CF1"/>
    <w:rsid w:val="00C52968"/>
    <w:rsid w:val="00C5451A"/>
    <w:rsid w:val="00C546F0"/>
    <w:rsid w:val="00C5498C"/>
    <w:rsid w:val="00C55113"/>
    <w:rsid w:val="00C56E20"/>
    <w:rsid w:val="00C61B6A"/>
    <w:rsid w:val="00C6549B"/>
    <w:rsid w:val="00C70CDB"/>
    <w:rsid w:val="00C71A49"/>
    <w:rsid w:val="00C77503"/>
    <w:rsid w:val="00C8743B"/>
    <w:rsid w:val="00C937F7"/>
    <w:rsid w:val="00C93EA1"/>
    <w:rsid w:val="00C963DB"/>
    <w:rsid w:val="00CA0512"/>
    <w:rsid w:val="00CA1010"/>
    <w:rsid w:val="00CA51D1"/>
    <w:rsid w:val="00CA650A"/>
    <w:rsid w:val="00CA685A"/>
    <w:rsid w:val="00CC5E1B"/>
    <w:rsid w:val="00CD2B98"/>
    <w:rsid w:val="00CD3CFA"/>
    <w:rsid w:val="00CE33B6"/>
    <w:rsid w:val="00CE713A"/>
    <w:rsid w:val="00CE76DB"/>
    <w:rsid w:val="00CF7486"/>
    <w:rsid w:val="00D0762E"/>
    <w:rsid w:val="00D15AC6"/>
    <w:rsid w:val="00D234F8"/>
    <w:rsid w:val="00D2680F"/>
    <w:rsid w:val="00D301F0"/>
    <w:rsid w:val="00D46C72"/>
    <w:rsid w:val="00D52001"/>
    <w:rsid w:val="00D52BC7"/>
    <w:rsid w:val="00D556E3"/>
    <w:rsid w:val="00D6055B"/>
    <w:rsid w:val="00D6112A"/>
    <w:rsid w:val="00D713EC"/>
    <w:rsid w:val="00D83A74"/>
    <w:rsid w:val="00D875CC"/>
    <w:rsid w:val="00D901EF"/>
    <w:rsid w:val="00D94B42"/>
    <w:rsid w:val="00DA15B2"/>
    <w:rsid w:val="00DA4A78"/>
    <w:rsid w:val="00DA6B69"/>
    <w:rsid w:val="00DA7F64"/>
    <w:rsid w:val="00DB62BF"/>
    <w:rsid w:val="00DC7019"/>
    <w:rsid w:val="00DD1956"/>
    <w:rsid w:val="00DE1344"/>
    <w:rsid w:val="00DF067B"/>
    <w:rsid w:val="00E102D3"/>
    <w:rsid w:val="00E14119"/>
    <w:rsid w:val="00E20716"/>
    <w:rsid w:val="00E40431"/>
    <w:rsid w:val="00E43D27"/>
    <w:rsid w:val="00E45BF2"/>
    <w:rsid w:val="00E541A6"/>
    <w:rsid w:val="00E55039"/>
    <w:rsid w:val="00E66DB2"/>
    <w:rsid w:val="00E73CEB"/>
    <w:rsid w:val="00E75466"/>
    <w:rsid w:val="00E75EC6"/>
    <w:rsid w:val="00E97CF2"/>
    <w:rsid w:val="00EA1A69"/>
    <w:rsid w:val="00EA77BB"/>
    <w:rsid w:val="00EB294A"/>
    <w:rsid w:val="00EC2F91"/>
    <w:rsid w:val="00EC38C3"/>
    <w:rsid w:val="00EC7E6A"/>
    <w:rsid w:val="00ED1B37"/>
    <w:rsid w:val="00ED25DE"/>
    <w:rsid w:val="00ED51F3"/>
    <w:rsid w:val="00EE1978"/>
    <w:rsid w:val="00EE1B31"/>
    <w:rsid w:val="00EE40F8"/>
    <w:rsid w:val="00EF7159"/>
    <w:rsid w:val="00F02AE6"/>
    <w:rsid w:val="00F06BCB"/>
    <w:rsid w:val="00F14DC1"/>
    <w:rsid w:val="00F30AD2"/>
    <w:rsid w:val="00F30C24"/>
    <w:rsid w:val="00F3195A"/>
    <w:rsid w:val="00F406BB"/>
    <w:rsid w:val="00F5615E"/>
    <w:rsid w:val="00F600A2"/>
    <w:rsid w:val="00F64519"/>
    <w:rsid w:val="00F64D02"/>
    <w:rsid w:val="00F73CBC"/>
    <w:rsid w:val="00F75286"/>
    <w:rsid w:val="00F84FCC"/>
    <w:rsid w:val="00F93010"/>
    <w:rsid w:val="00FA5AAD"/>
    <w:rsid w:val="00FC1ADC"/>
    <w:rsid w:val="00FC4829"/>
    <w:rsid w:val="00FD2CE5"/>
    <w:rsid w:val="00FE3D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80C974"/>
  <w15:chartTrackingRefBased/>
  <w15:docId w15:val="{9ECBA80B-103D-4437-BC11-4890C469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2D81"/>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9A2D81"/>
  </w:style>
  <w:style w:type="paragraph" w:styleId="Tekstpodstawowy">
    <w:name w:val="Body Text"/>
    <w:basedOn w:val="Normalny"/>
    <w:link w:val="TekstpodstawowyZnak"/>
    <w:rsid w:val="009A2D81"/>
    <w:pPr>
      <w:spacing w:line="360" w:lineRule="auto"/>
      <w:jc w:val="both"/>
    </w:pPr>
    <w:rPr>
      <w:sz w:val="24"/>
      <w:lang w:val="x-none"/>
    </w:rPr>
  </w:style>
  <w:style w:type="paragraph" w:customStyle="1" w:styleId="WW-Tekstpodstawowy2">
    <w:name w:val="WW-Tekst podstawowy 2"/>
    <w:basedOn w:val="Normalny"/>
    <w:rsid w:val="009A2D81"/>
    <w:rPr>
      <w:rFonts w:ascii="Arial" w:hAnsi="Arial"/>
      <w:sz w:val="24"/>
    </w:rPr>
  </w:style>
  <w:style w:type="paragraph" w:styleId="Stopka">
    <w:name w:val="footer"/>
    <w:basedOn w:val="Normalny"/>
    <w:link w:val="StopkaZnak"/>
    <w:uiPriority w:val="99"/>
    <w:rsid w:val="009A2D81"/>
    <w:pPr>
      <w:tabs>
        <w:tab w:val="center" w:pos="4536"/>
        <w:tab w:val="right" w:pos="9072"/>
      </w:tabs>
    </w:pPr>
  </w:style>
  <w:style w:type="paragraph" w:styleId="Nagwek">
    <w:name w:val="header"/>
    <w:basedOn w:val="Normalny"/>
    <w:link w:val="NagwekZnak"/>
    <w:uiPriority w:val="99"/>
    <w:rsid w:val="009A2D81"/>
    <w:pPr>
      <w:tabs>
        <w:tab w:val="center" w:pos="4536"/>
        <w:tab w:val="right" w:pos="9072"/>
      </w:tabs>
    </w:pPr>
  </w:style>
  <w:style w:type="paragraph" w:styleId="Tekstpodstawowy3">
    <w:name w:val="Body Text 3"/>
    <w:basedOn w:val="Normalny"/>
    <w:link w:val="Tekstpodstawowy3Znak"/>
    <w:rsid w:val="00D2680F"/>
    <w:pPr>
      <w:spacing w:after="120"/>
    </w:pPr>
    <w:rPr>
      <w:sz w:val="16"/>
      <w:szCs w:val="16"/>
      <w:lang w:val="x-none"/>
    </w:rPr>
  </w:style>
  <w:style w:type="character" w:customStyle="1" w:styleId="Tekstpodstawowy3Znak">
    <w:name w:val="Tekst podstawowy 3 Znak"/>
    <w:link w:val="Tekstpodstawowy3"/>
    <w:rsid w:val="00D2680F"/>
    <w:rPr>
      <w:sz w:val="16"/>
      <w:szCs w:val="16"/>
      <w:lang w:eastAsia="ar-SA"/>
    </w:rPr>
  </w:style>
  <w:style w:type="character" w:customStyle="1" w:styleId="TekstpodstawowyZnak">
    <w:name w:val="Tekst podstawowy Znak"/>
    <w:link w:val="Tekstpodstawowy"/>
    <w:rsid w:val="007E7776"/>
    <w:rPr>
      <w:sz w:val="24"/>
      <w:lang w:eastAsia="ar-SA"/>
    </w:rPr>
  </w:style>
  <w:style w:type="paragraph" w:styleId="Tekstdymka">
    <w:name w:val="Balloon Text"/>
    <w:basedOn w:val="Normalny"/>
    <w:link w:val="TekstdymkaZnak"/>
    <w:uiPriority w:val="99"/>
    <w:semiHidden/>
    <w:unhideWhenUsed/>
    <w:rsid w:val="001030BE"/>
    <w:rPr>
      <w:rFonts w:ascii="Tahoma" w:hAnsi="Tahoma"/>
      <w:sz w:val="16"/>
      <w:szCs w:val="16"/>
      <w:lang w:val="x-none"/>
    </w:rPr>
  </w:style>
  <w:style w:type="character" w:customStyle="1" w:styleId="TekstdymkaZnak">
    <w:name w:val="Tekst dymka Znak"/>
    <w:link w:val="Tekstdymka"/>
    <w:uiPriority w:val="99"/>
    <w:semiHidden/>
    <w:rsid w:val="001030BE"/>
    <w:rPr>
      <w:rFonts w:ascii="Tahoma" w:hAnsi="Tahoma" w:cs="Tahoma"/>
      <w:sz w:val="16"/>
      <w:szCs w:val="16"/>
      <w:lang w:eastAsia="ar-SA"/>
    </w:rPr>
  </w:style>
  <w:style w:type="paragraph" w:styleId="Akapitzlist">
    <w:name w:val="List Paragraph"/>
    <w:basedOn w:val="Normalny"/>
    <w:link w:val="AkapitzlistZnak"/>
    <w:uiPriority w:val="34"/>
    <w:qFormat/>
    <w:rsid w:val="0043073E"/>
    <w:pPr>
      <w:suppressAutoHyphens w:val="0"/>
      <w:spacing w:after="160" w:line="259" w:lineRule="auto"/>
      <w:ind w:left="720"/>
      <w:contextualSpacing/>
    </w:pPr>
    <w:rPr>
      <w:rFonts w:ascii="Calibri" w:eastAsia="Calibri" w:hAnsi="Calibri"/>
      <w:lang w:eastAsia="en-US"/>
    </w:rPr>
  </w:style>
  <w:style w:type="character" w:customStyle="1" w:styleId="AkapitzlistZnak">
    <w:name w:val="Akapit z listą Znak"/>
    <w:link w:val="Akapitzlist"/>
    <w:uiPriority w:val="34"/>
    <w:locked/>
    <w:rsid w:val="0043073E"/>
    <w:rPr>
      <w:rFonts w:ascii="Calibri" w:eastAsia="Calibri" w:hAnsi="Calibri"/>
      <w:lang w:eastAsia="en-US"/>
    </w:rPr>
  </w:style>
  <w:style w:type="paragraph" w:styleId="Tekstkomentarza">
    <w:name w:val="annotation text"/>
    <w:basedOn w:val="Normalny"/>
    <w:link w:val="TekstkomentarzaZnak"/>
    <w:uiPriority w:val="99"/>
    <w:unhideWhenUsed/>
    <w:rsid w:val="00601A9B"/>
    <w:pPr>
      <w:suppressAutoHyphens w:val="0"/>
      <w:spacing w:after="160"/>
    </w:pPr>
    <w:rPr>
      <w:rFonts w:eastAsia="Calibri"/>
      <w:lang w:val="x-none" w:eastAsia="x-none"/>
    </w:rPr>
  </w:style>
  <w:style w:type="character" w:customStyle="1" w:styleId="TekstkomentarzaZnak">
    <w:name w:val="Tekst komentarza Znak"/>
    <w:link w:val="Tekstkomentarza"/>
    <w:uiPriority w:val="99"/>
    <w:rsid w:val="00601A9B"/>
    <w:rPr>
      <w:rFonts w:eastAsia="Calibri"/>
      <w:lang w:val="x-none" w:eastAsia="x-none"/>
    </w:rPr>
  </w:style>
  <w:style w:type="paragraph" w:customStyle="1" w:styleId="Tekstpodstawowywcity31">
    <w:name w:val="Tekst podstawowy wcięty 31"/>
    <w:basedOn w:val="Normalny"/>
    <w:rsid w:val="00517474"/>
    <w:pPr>
      <w:spacing w:line="360" w:lineRule="auto"/>
      <w:ind w:firstLine="709"/>
      <w:jc w:val="both"/>
    </w:pPr>
    <w:rPr>
      <w:color w:val="000000"/>
      <w:sz w:val="24"/>
      <w:szCs w:val="24"/>
    </w:rPr>
  </w:style>
  <w:style w:type="character" w:customStyle="1" w:styleId="WW8Num5z1">
    <w:name w:val="WW8Num5z1"/>
    <w:rsid w:val="00DA7F64"/>
    <w:rPr>
      <w:rFonts w:ascii="Courier New" w:hAnsi="Courier New" w:cs="Courier New"/>
    </w:rPr>
  </w:style>
  <w:style w:type="character" w:styleId="Hipercze">
    <w:name w:val="Hyperlink"/>
    <w:rsid w:val="00DA7F64"/>
    <w:rPr>
      <w:color w:val="0000FF"/>
      <w:u w:val="single"/>
    </w:rPr>
  </w:style>
  <w:style w:type="paragraph" w:customStyle="1" w:styleId="Standard">
    <w:name w:val="Standard"/>
    <w:rsid w:val="00F14DC1"/>
    <w:pPr>
      <w:suppressAutoHyphens/>
      <w:autoSpaceDN w:val="0"/>
      <w:textAlignment w:val="baseline"/>
    </w:pPr>
    <w:rPr>
      <w:kern w:val="3"/>
      <w:sz w:val="24"/>
      <w:szCs w:val="24"/>
    </w:rPr>
  </w:style>
  <w:style w:type="character" w:styleId="Odwoaniedokomentarza">
    <w:name w:val="annotation reference"/>
    <w:uiPriority w:val="99"/>
    <w:semiHidden/>
    <w:unhideWhenUsed/>
    <w:rsid w:val="003867ED"/>
    <w:rPr>
      <w:sz w:val="16"/>
      <w:szCs w:val="16"/>
    </w:rPr>
  </w:style>
  <w:style w:type="paragraph" w:styleId="Tematkomentarza">
    <w:name w:val="annotation subject"/>
    <w:basedOn w:val="Tekstkomentarza"/>
    <w:next w:val="Tekstkomentarza"/>
    <w:link w:val="TematkomentarzaZnak"/>
    <w:uiPriority w:val="99"/>
    <w:semiHidden/>
    <w:unhideWhenUsed/>
    <w:rsid w:val="003867ED"/>
    <w:pPr>
      <w:suppressAutoHyphens/>
      <w:spacing w:after="0"/>
    </w:pPr>
    <w:rPr>
      <w:rFonts w:eastAsia="Times New Roman"/>
      <w:b/>
      <w:bCs/>
      <w:lang w:val="pl-PL" w:eastAsia="ar-SA"/>
    </w:rPr>
  </w:style>
  <w:style w:type="character" w:customStyle="1" w:styleId="TematkomentarzaZnak">
    <w:name w:val="Temat komentarza Znak"/>
    <w:link w:val="Tematkomentarza"/>
    <w:uiPriority w:val="99"/>
    <w:semiHidden/>
    <w:rsid w:val="003867ED"/>
    <w:rPr>
      <w:rFonts w:eastAsia="Calibri"/>
      <w:b/>
      <w:bCs/>
      <w:lang w:val="x-none" w:eastAsia="ar-SA"/>
    </w:rPr>
  </w:style>
  <w:style w:type="character" w:customStyle="1" w:styleId="NagwekZnak">
    <w:name w:val="Nagłówek Znak"/>
    <w:basedOn w:val="Domylnaczcionkaakapitu"/>
    <w:link w:val="Nagwek"/>
    <w:uiPriority w:val="99"/>
    <w:rsid w:val="00867DF9"/>
    <w:rPr>
      <w:lang w:eastAsia="ar-SA"/>
    </w:rPr>
  </w:style>
  <w:style w:type="character" w:customStyle="1" w:styleId="StopkaZnak">
    <w:name w:val="Stopka Znak"/>
    <w:basedOn w:val="Domylnaczcionkaakapitu"/>
    <w:link w:val="Stopka"/>
    <w:uiPriority w:val="99"/>
    <w:rsid w:val="00981165"/>
    <w:rPr>
      <w:lang w:eastAsia="ar-SA"/>
    </w:rPr>
  </w:style>
  <w:style w:type="paragraph" w:styleId="Poprawka">
    <w:name w:val="Revision"/>
    <w:hidden/>
    <w:uiPriority w:val="99"/>
    <w:semiHidden/>
    <w:rsid w:val="00AD0C72"/>
    <w:rPr>
      <w:lang w:eastAsia="ar-SA"/>
    </w:rPr>
  </w:style>
  <w:style w:type="paragraph" w:customStyle="1" w:styleId="schh2">
    <w:name w:val="schh2"/>
    <w:basedOn w:val="Normalny"/>
    <w:rsid w:val="004354BF"/>
    <w:pPr>
      <w:suppressAutoHyphens w:val="0"/>
      <w:spacing w:before="100" w:beforeAutospacing="1" w:after="100" w:afterAutospacing="1"/>
    </w:pPr>
    <w:rPr>
      <w:sz w:val="24"/>
      <w:szCs w:val="24"/>
      <w:lang w:eastAsia="pl-PL"/>
    </w:rPr>
  </w:style>
  <w:style w:type="paragraph" w:customStyle="1" w:styleId="schh3">
    <w:name w:val="schh3"/>
    <w:basedOn w:val="Normalny"/>
    <w:rsid w:val="004354BF"/>
    <w:pPr>
      <w:suppressAutoHyphens w:val="0"/>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006471">
      <w:bodyDiv w:val="1"/>
      <w:marLeft w:val="0"/>
      <w:marRight w:val="0"/>
      <w:marTop w:val="0"/>
      <w:marBottom w:val="0"/>
      <w:divBdr>
        <w:top w:val="none" w:sz="0" w:space="0" w:color="auto"/>
        <w:left w:val="none" w:sz="0" w:space="0" w:color="auto"/>
        <w:bottom w:val="none" w:sz="0" w:space="0" w:color="auto"/>
        <w:right w:val="none" w:sz="0" w:space="0" w:color="auto"/>
      </w:divBdr>
    </w:div>
    <w:div w:id="181829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ip.legalis.pl/document-view.seam?type=html&amp;documentId=mfrxilrxgazdiobvgeyc44dboaxdcmjygi3dkmz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1661</Words>
  <Characters>9969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UMOWA O UDZIELENIE PORĘCZENIA Nr 211/08/D</vt:lpstr>
    </vt:vector>
  </TitlesOfParts>
  <Company>WFPK</Company>
  <LinksUpToDate>false</LinksUpToDate>
  <CharactersWithSpaces>11607</CharactersWithSpaces>
  <SharedDoc>false</SharedDoc>
  <HLinks>
    <vt:vector size="6" baseType="variant">
      <vt:variant>
        <vt:i4>3407984</vt:i4>
      </vt:variant>
      <vt:variant>
        <vt:i4>0</vt:i4>
      </vt:variant>
      <vt:variant>
        <vt:i4>0</vt:i4>
      </vt:variant>
      <vt:variant>
        <vt:i4>5</vt:i4>
      </vt:variant>
      <vt:variant>
        <vt:lpwstr>https://sip.legalis.pl/document-view.seam?type=html&amp;documentId=mfrxilrxgazdiobvgeyc44dboaxdcmjygi3dkmzx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O UDZIELENIE PORĘCZENIA Nr 211/08/D</dc:title>
  <dc:subject/>
  <dc:creator>Jakub Dolat DFG</dc:creator>
  <cp:keywords/>
  <cp:lastModifiedBy>Konto Microsoft</cp:lastModifiedBy>
  <cp:revision>2</cp:revision>
  <cp:lastPrinted>2022-07-08T11:04:00Z</cp:lastPrinted>
  <dcterms:created xsi:type="dcterms:W3CDTF">2023-07-03T09:49:00Z</dcterms:created>
  <dcterms:modified xsi:type="dcterms:W3CDTF">2023-07-03T09:49:00Z</dcterms:modified>
</cp:coreProperties>
</file>